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A564" w14:textId="77777777" w:rsidR="00DA77F3" w:rsidRDefault="002A31AD" w:rsidP="002A31AD">
      <w:pPr>
        <w:pStyle w:val="Title"/>
        <w:rPr>
          <w:rFonts w:eastAsiaTheme="minorHAnsi"/>
        </w:rPr>
      </w:pPr>
      <w:r>
        <w:rPr>
          <w:rFonts w:eastAsiaTheme="minorHAnsi"/>
        </w:rPr>
        <w:t>Travel notification statement form</w:t>
      </w:r>
    </w:p>
    <w:p w14:paraId="6B7BA898" w14:textId="77777777" w:rsidR="002A31AD" w:rsidRDefault="002A31AD" w:rsidP="002A31AD">
      <w:pPr>
        <w:pStyle w:val="Subtitle"/>
        <w:rPr>
          <w:rFonts w:eastAsiaTheme="minorHAnsi"/>
        </w:rPr>
      </w:pPr>
      <w:r>
        <w:rPr>
          <w:rFonts w:eastAsiaTheme="minorHAnsi"/>
        </w:rPr>
        <w:t>DTW1991 Travel+ products</w:t>
      </w:r>
    </w:p>
    <w:p w14:paraId="01FFC310" w14:textId="77777777" w:rsidR="002A31AD" w:rsidRPr="002A31AD" w:rsidRDefault="002A31AD" w:rsidP="002A31AD">
      <w:pPr>
        <w:rPr>
          <w:rFonts w:eastAsiaTheme="minorHAnsi"/>
        </w:rPr>
      </w:pPr>
    </w:p>
    <w:p w14:paraId="4BEAE965" w14:textId="77777777" w:rsidR="002A31AD" w:rsidRDefault="002A31AD" w:rsidP="002A31AD">
      <w:pPr>
        <w:rPr>
          <w:rFonts w:eastAsiaTheme="minorHAnsi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947"/>
      </w:tblGrid>
      <w:tr w:rsidR="002A31AD" w:rsidRPr="002A31AD" w14:paraId="368162B0" w14:textId="77777777" w:rsidTr="00EE7680">
        <w:trPr>
          <w:trHeight w:val="346"/>
        </w:trPr>
        <w:tc>
          <w:tcPr>
            <w:tcW w:w="2551" w:type="dxa"/>
            <w:vAlign w:val="center"/>
          </w:tcPr>
          <w:p w14:paraId="0E08A475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  <w:r w:rsidRPr="002A31AD">
              <w:rPr>
                <w:rFonts w:eastAsiaTheme="minorHAnsi"/>
                <w:b/>
              </w:rPr>
              <w:t xml:space="preserve">Event Name: </w:t>
            </w:r>
            <w:r w:rsidRPr="002A31AD">
              <w:rPr>
                <w:rFonts w:eastAsiaTheme="minorHAnsi"/>
                <w:b/>
              </w:rPr>
              <w:tab/>
            </w:r>
          </w:p>
        </w:tc>
        <w:tc>
          <w:tcPr>
            <w:tcW w:w="5947" w:type="dxa"/>
            <w:vAlign w:val="center"/>
          </w:tcPr>
          <w:p w14:paraId="7C99E209" w14:textId="007210C8" w:rsidR="002A31AD" w:rsidRPr="002A31AD" w:rsidRDefault="009E46A8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Coronavirus</w:t>
            </w:r>
            <w:r w:rsidR="00391FB6">
              <w:rPr>
                <w:rFonts w:eastAsiaTheme="minorHAnsi"/>
              </w:rPr>
              <w:t xml:space="preserve"> </w:t>
            </w:r>
          </w:p>
        </w:tc>
      </w:tr>
      <w:tr w:rsidR="002A31AD" w:rsidRPr="002A31AD" w14:paraId="6D26416F" w14:textId="77777777" w:rsidTr="00EE7680">
        <w:trPr>
          <w:trHeight w:val="346"/>
        </w:trPr>
        <w:tc>
          <w:tcPr>
            <w:tcW w:w="2551" w:type="dxa"/>
            <w:vAlign w:val="center"/>
          </w:tcPr>
          <w:p w14:paraId="1CB3D7AD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  <w:r w:rsidRPr="002A31AD">
              <w:rPr>
                <w:rFonts w:eastAsiaTheme="minorHAnsi"/>
                <w:b/>
              </w:rPr>
              <w:t>Date of event:</w:t>
            </w:r>
          </w:p>
        </w:tc>
        <w:tc>
          <w:tcPr>
            <w:tcW w:w="5947" w:type="dxa"/>
            <w:vAlign w:val="center"/>
          </w:tcPr>
          <w:p w14:paraId="3A65C43E" w14:textId="40BA07E0" w:rsidR="002A31AD" w:rsidRPr="002A31AD" w:rsidRDefault="008D6739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  <w:r w:rsidR="00D742BA">
              <w:rPr>
                <w:rFonts w:eastAsiaTheme="minorHAnsi"/>
              </w:rPr>
              <w:t>/0</w:t>
            </w:r>
            <w:r w:rsidR="00391FB6">
              <w:rPr>
                <w:rFonts w:eastAsiaTheme="minorHAnsi"/>
              </w:rPr>
              <w:t>1</w:t>
            </w:r>
            <w:r w:rsidR="00231D88">
              <w:rPr>
                <w:rFonts w:eastAsiaTheme="minorHAnsi"/>
              </w:rPr>
              <w:t>/20</w:t>
            </w:r>
            <w:r w:rsidR="00391FB6">
              <w:rPr>
                <w:rFonts w:eastAsiaTheme="minorHAnsi"/>
              </w:rPr>
              <w:t>20</w:t>
            </w:r>
          </w:p>
        </w:tc>
      </w:tr>
      <w:tr w:rsidR="002A31AD" w:rsidRPr="002A31AD" w14:paraId="2C64BF72" w14:textId="77777777" w:rsidTr="00EE7680">
        <w:trPr>
          <w:trHeight w:val="346"/>
        </w:trPr>
        <w:tc>
          <w:tcPr>
            <w:tcW w:w="2551" w:type="dxa"/>
            <w:vAlign w:val="center"/>
          </w:tcPr>
          <w:p w14:paraId="6FA92107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Type of event:</w:t>
            </w:r>
          </w:p>
        </w:tc>
        <w:tc>
          <w:tcPr>
            <w:tcW w:w="5947" w:type="dxa"/>
            <w:vAlign w:val="center"/>
          </w:tcPr>
          <w:p w14:paraId="4665045A" w14:textId="0BD45BC8" w:rsidR="00B730D4" w:rsidRPr="002A31AD" w:rsidRDefault="00B730D4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Disruption to travel</w:t>
            </w:r>
            <w:r w:rsidR="00DF4462">
              <w:rPr>
                <w:rFonts w:eastAsiaTheme="minorHAnsi"/>
              </w:rPr>
              <w:t xml:space="preserve"> due to epidemic</w:t>
            </w:r>
          </w:p>
        </w:tc>
      </w:tr>
      <w:tr w:rsidR="002A31AD" w:rsidRPr="002A31AD" w14:paraId="652CDA44" w14:textId="77777777" w:rsidTr="00EE7680">
        <w:trPr>
          <w:trHeight w:val="347"/>
        </w:trPr>
        <w:tc>
          <w:tcPr>
            <w:tcW w:w="2551" w:type="dxa"/>
            <w:vAlign w:val="center"/>
          </w:tcPr>
          <w:p w14:paraId="30114E95" w14:textId="77777777" w:rsidR="002A31AD" w:rsidRPr="00231D88" w:rsidRDefault="002A31AD" w:rsidP="002A31AD">
            <w:pPr>
              <w:rPr>
                <w:rFonts w:eastAsiaTheme="minorHAnsi"/>
                <w:b/>
              </w:rPr>
            </w:pPr>
            <w:r w:rsidRPr="00231D88">
              <w:rPr>
                <w:rFonts w:eastAsiaTheme="minorHAnsi"/>
                <w:b/>
              </w:rPr>
              <w:t>Distribution channel(s) for statement:</w:t>
            </w:r>
          </w:p>
        </w:tc>
        <w:tc>
          <w:tcPr>
            <w:tcW w:w="5947" w:type="dxa"/>
            <w:vAlign w:val="center"/>
          </w:tcPr>
          <w:p w14:paraId="1BF49B55" w14:textId="451EB7DC" w:rsidR="00B730D4" w:rsidRDefault="00B730D4" w:rsidP="00B730D4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Sent to brokers </w:t>
            </w:r>
          </w:p>
          <w:p w14:paraId="548FCACD" w14:textId="77777777" w:rsidR="00B730D4" w:rsidRDefault="00B730D4" w:rsidP="00B730D4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>
              <w:rPr>
                <w:rFonts w:eastAsia="Calibri"/>
              </w:rPr>
              <w:t>Information for BIBA on our approach in the form of an email</w:t>
            </w:r>
          </w:p>
          <w:p w14:paraId="19D77020" w14:textId="77777777" w:rsidR="002A31AD" w:rsidRDefault="00B730D4" w:rsidP="00DF4462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E52894">
              <w:rPr>
                <w:rFonts w:eastAsia="Calibri"/>
              </w:rPr>
              <w:t>Notification page on the Travel portal for Travel users</w:t>
            </w:r>
          </w:p>
          <w:p w14:paraId="23007FA0" w14:textId="298D5C3F" w:rsidR="008E34F7" w:rsidRPr="00DF4462" w:rsidRDefault="008E34F7" w:rsidP="00DF4462">
            <w:pPr>
              <w:pStyle w:val="ListParagraph"/>
              <w:numPr>
                <w:ilvl w:val="0"/>
                <w:numId w:val="21"/>
              </w:numPr>
              <w:rPr>
                <w:rFonts w:eastAsia="Calibri"/>
              </w:rPr>
            </w:pPr>
            <w:r>
              <w:rPr>
                <w:rFonts w:eastAsia="Calibri"/>
              </w:rPr>
              <w:t>DTW website?</w:t>
            </w:r>
          </w:p>
        </w:tc>
      </w:tr>
      <w:tr w:rsidR="002A31AD" w:rsidRPr="002A31AD" w14:paraId="236808C4" w14:textId="77777777" w:rsidTr="00EE7680">
        <w:trPr>
          <w:trHeight w:val="347"/>
        </w:trPr>
        <w:tc>
          <w:tcPr>
            <w:tcW w:w="2551" w:type="dxa"/>
            <w:vAlign w:val="center"/>
          </w:tcPr>
          <w:p w14:paraId="04BE44F0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  <w:r w:rsidRPr="002A31AD">
              <w:rPr>
                <w:rFonts w:eastAsiaTheme="minorHAnsi"/>
                <w:b/>
              </w:rPr>
              <w:t>Source</w:t>
            </w:r>
            <w:r>
              <w:rPr>
                <w:rFonts w:eastAsiaTheme="minorHAnsi"/>
                <w:b/>
              </w:rPr>
              <w:t>(</w:t>
            </w:r>
            <w:r w:rsidRPr="002A31AD">
              <w:rPr>
                <w:rFonts w:eastAsiaTheme="minorHAnsi"/>
                <w:b/>
              </w:rPr>
              <w:t>s</w:t>
            </w:r>
            <w:r>
              <w:rPr>
                <w:rFonts w:eastAsiaTheme="minorHAnsi"/>
                <w:b/>
              </w:rPr>
              <w:t>)</w:t>
            </w:r>
            <w:r w:rsidRPr="002A31AD">
              <w:rPr>
                <w:rFonts w:eastAsiaTheme="minorHAnsi"/>
                <w:b/>
              </w:rPr>
              <w:t xml:space="preserve"> of information:</w:t>
            </w:r>
          </w:p>
        </w:tc>
        <w:tc>
          <w:tcPr>
            <w:tcW w:w="5947" w:type="dxa"/>
            <w:vAlign w:val="center"/>
          </w:tcPr>
          <w:p w14:paraId="126763B0" w14:textId="754AF864" w:rsidR="002A31AD" w:rsidRPr="002A31AD" w:rsidRDefault="00B730D4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BBC News, FCO and Travel media</w:t>
            </w:r>
          </w:p>
        </w:tc>
      </w:tr>
      <w:tr w:rsidR="002A31AD" w:rsidRPr="002A31AD" w14:paraId="14275B36" w14:textId="77777777" w:rsidTr="00EE7680">
        <w:trPr>
          <w:trHeight w:val="346"/>
        </w:trPr>
        <w:tc>
          <w:tcPr>
            <w:tcW w:w="2551" w:type="dxa"/>
            <w:vAlign w:val="center"/>
          </w:tcPr>
          <w:p w14:paraId="69251906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  <w:r w:rsidRPr="002A31AD">
              <w:rPr>
                <w:rFonts w:eastAsiaTheme="minorHAnsi"/>
                <w:b/>
              </w:rPr>
              <w:t>Upload date of statement:</w:t>
            </w:r>
          </w:p>
        </w:tc>
        <w:tc>
          <w:tcPr>
            <w:tcW w:w="5947" w:type="dxa"/>
            <w:vAlign w:val="center"/>
          </w:tcPr>
          <w:p w14:paraId="4F3DE281" w14:textId="529D0135" w:rsidR="002A31AD" w:rsidRPr="002A31AD" w:rsidRDefault="001714F1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ASAP </w:t>
            </w:r>
          </w:p>
        </w:tc>
      </w:tr>
      <w:tr w:rsidR="002A31AD" w:rsidRPr="002A31AD" w14:paraId="76BBA932" w14:textId="77777777" w:rsidTr="00EE7680">
        <w:trPr>
          <w:trHeight w:val="347"/>
        </w:trPr>
        <w:tc>
          <w:tcPr>
            <w:tcW w:w="2551" w:type="dxa"/>
            <w:vAlign w:val="center"/>
          </w:tcPr>
          <w:p w14:paraId="44E2F31E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Draft versions:</w:t>
            </w:r>
          </w:p>
        </w:tc>
        <w:tc>
          <w:tcPr>
            <w:tcW w:w="5947" w:type="dxa"/>
            <w:vAlign w:val="center"/>
          </w:tcPr>
          <w:p w14:paraId="5195B132" w14:textId="66D1BF87" w:rsidR="002A31AD" w:rsidRPr="002A31AD" w:rsidRDefault="00231D88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0.1</w:t>
            </w:r>
            <w:r w:rsidR="00E52894">
              <w:rPr>
                <w:rFonts w:eastAsiaTheme="minorHAnsi"/>
              </w:rPr>
              <w:t>, 0.2</w:t>
            </w:r>
            <w:r w:rsidR="00772B93">
              <w:rPr>
                <w:rFonts w:eastAsiaTheme="minorHAnsi"/>
              </w:rPr>
              <w:t>, 0.3</w:t>
            </w:r>
          </w:p>
        </w:tc>
      </w:tr>
      <w:tr w:rsidR="00231D88" w:rsidRPr="002A31AD" w14:paraId="054A87B8" w14:textId="77777777" w:rsidTr="00EE7680">
        <w:trPr>
          <w:trHeight w:val="347"/>
        </w:trPr>
        <w:tc>
          <w:tcPr>
            <w:tcW w:w="2551" w:type="dxa"/>
            <w:vAlign w:val="center"/>
          </w:tcPr>
          <w:p w14:paraId="1856E1CC" w14:textId="77777777" w:rsidR="00231D88" w:rsidRDefault="00231D88" w:rsidP="002A31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Notes: </w:t>
            </w:r>
          </w:p>
        </w:tc>
        <w:tc>
          <w:tcPr>
            <w:tcW w:w="5947" w:type="dxa"/>
            <w:vAlign w:val="center"/>
          </w:tcPr>
          <w:p w14:paraId="582101AF" w14:textId="77777777" w:rsidR="00231D88" w:rsidRDefault="00231D88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F131E0" w:rsidRPr="002A31AD" w14:paraId="3987ACBB" w14:textId="77777777" w:rsidTr="00EE7680">
        <w:trPr>
          <w:trHeight w:val="347"/>
        </w:trPr>
        <w:tc>
          <w:tcPr>
            <w:tcW w:w="2551" w:type="dxa"/>
            <w:vAlign w:val="center"/>
          </w:tcPr>
          <w:p w14:paraId="17455BF6" w14:textId="77777777" w:rsidR="00F131E0" w:rsidRDefault="00F131E0" w:rsidP="002A31A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Statement title:</w:t>
            </w:r>
          </w:p>
        </w:tc>
        <w:tc>
          <w:tcPr>
            <w:tcW w:w="5947" w:type="dxa"/>
            <w:vAlign w:val="center"/>
          </w:tcPr>
          <w:p w14:paraId="5AE5B618" w14:textId="0CD8EF15" w:rsidR="00F131E0" w:rsidRPr="002A31AD" w:rsidRDefault="00B730D4" w:rsidP="002A31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DTW1991 travel policies </w:t>
            </w:r>
            <w:r w:rsidR="0030624C">
              <w:rPr>
                <w:rFonts w:eastAsiaTheme="minorHAnsi"/>
              </w:rPr>
              <w:t>Coronavirus</w:t>
            </w:r>
            <w:r>
              <w:rPr>
                <w:rFonts w:eastAsiaTheme="minorHAnsi"/>
              </w:rPr>
              <w:t xml:space="preserve"> guidance</w:t>
            </w:r>
          </w:p>
        </w:tc>
      </w:tr>
      <w:tr w:rsidR="002A31AD" w:rsidRPr="002A31AD" w14:paraId="6BFAACCD" w14:textId="77777777" w:rsidTr="00EE7680">
        <w:trPr>
          <w:trHeight w:val="347"/>
        </w:trPr>
        <w:tc>
          <w:tcPr>
            <w:tcW w:w="2551" w:type="dxa"/>
            <w:vAlign w:val="center"/>
          </w:tcPr>
          <w:p w14:paraId="24FA5EFF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  <w:r w:rsidRPr="002A31AD">
              <w:rPr>
                <w:rFonts w:eastAsiaTheme="minorHAnsi"/>
                <w:b/>
              </w:rPr>
              <w:t>Statement</w:t>
            </w:r>
            <w:r w:rsidR="00F131E0">
              <w:rPr>
                <w:rFonts w:eastAsiaTheme="minorHAnsi"/>
                <w:b/>
              </w:rPr>
              <w:t xml:space="preserve"> body</w:t>
            </w:r>
            <w:r w:rsidRPr="002A31AD">
              <w:rPr>
                <w:rFonts w:eastAsiaTheme="minorHAnsi"/>
                <w:b/>
              </w:rPr>
              <w:t xml:space="preserve"> text: </w:t>
            </w:r>
          </w:p>
        </w:tc>
        <w:tc>
          <w:tcPr>
            <w:tcW w:w="5947" w:type="dxa"/>
            <w:vAlign w:val="center"/>
          </w:tcPr>
          <w:p w14:paraId="4B92C6EA" w14:textId="09FCE786" w:rsidR="00391FB6" w:rsidRDefault="00B730D4" w:rsidP="0039172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Following the outbreak of </w:t>
            </w:r>
            <w:r w:rsidR="001714F1">
              <w:rPr>
                <w:rFonts w:eastAsiaTheme="minorHAnsi"/>
              </w:rPr>
              <w:t>Wuhan</w:t>
            </w:r>
            <w:r>
              <w:rPr>
                <w:rFonts w:eastAsiaTheme="minorHAnsi"/>
              </w:rPr>
              <w:t xml:space="preserve"> novel coronavirus</w:t>
            </w:r>
            <w:r w:rsidR="001714F1">
              <w:rPr>
                <w:rFonts w:eastAsiaTheme="minorHAnsi"/>
              </w:rPr>
              <w:t xml:space="preserve"> (WN-</w:t>
            </w:r>
            <w:proofErr w:type="spellStart"/>
            <w:r w:rsidR="001714F1">
              <w:rPr>
                <w:rFonts w:eastAsiaTheme="minorHAnsi"/>
              </w:rPr>
              <w:t>CoV</w:t>
            </w:r>
            <w:proofErr w:type="spellEnd"/>
            <w:r w:rsidR="001714F1">
              <w:rPr>
                <w:rFonts w:eastAsiaTheme="minorHAnsi"/>
              </w:rPr>
              <w:t>) in China</w:t>
            </w:r>
            <w:r>
              <w:rPr>
                <w:rFonts w:eastAsiaTheme="minorHAnsi"/>
              </w:rPr>
              <w:t xml:space="preserve">, </w:t>
            </w:r>
            <w:r w:rsidR="00714A15">
              <w:rPr>
                <w:rFonts w:eastAsiaTheme="minorHAnsi"/>
              </w:rPr>
              <w:t>the F</w:t>
            </w:r>
            <w:r w:rsidR="00772B93">
              <w:rPr>
                <w:rFonts w:eastAsiaTheme="minorHAnsi"/>
              </w:rPr>
              <w:t xml:space="preserve">oreign and Commonwealth Office (FCO) </w:t>
            </w:r>
            <w:r w:rsidR="00EE7680">
              <w:rPr>
                <w:rFonts w:eastAsiaTheme="minorHAnsi"/>
              </w:rPr>
              <w:t xml:space="preserve">has </w:t>
            </w:r>
            <w:r w:rsidR="00DF4462">
              <w:rPr>
                <w:rFonts w:eastAsiaTheme="minorHAnsi"/>
              </w:rPr>
              <w:t>updated its advice on to advise against</w:t>
            </w:r>
            <w:r w:rsidR="00BB2888">
              <w:rPr>
                <w:rFonts w:eastAsiaTheme="minorHAnsi"/>
              </w:rPr>
              <w:t xml:space="preserve"> all travel to Wuhan city, Hube</w:t>
            </w:r>
            <w:r w:rsidR="009E0ADB">
              <w:rPr>
                <w:rFonts w:eastAsiaTheme="minorHAnsi"/>
              </w:rPr>
              <w:t xml:space="preserve">i province and </w:t>
            </w:r>
            <w:r w:rsidR="00DF4462">
              <w:rPr>
                <w:rFonts w:eastAsiaTheme="minorHAnsi"/>
              </w:rPr>
              <w:t xml:space="preserve">against </w:t>
            </w:r>
            <w:r>
              <w:rPr>
                <w:rFonts w:eastAsiaTheme="minorHAnsi"/>
              </w:rPr>
              <w:t>a</w:t>
            </w:r>
            <w:r w:rsidR="009E0ADB">
              <w:rPr>
                <w:rFonts w:eastAsiaTheme="minorHAnsi"/>
              </w:rPr>
              <w:t>ll but essential travel to</w:t>
            </w:r>
            <w:r>
              <w:rPr>
                <w:rFonts w:eastAsiaTheme="minorHAnsi"/>
              </w:rPr>
              <w:t xml:space="preserve"> the</w:t>
            </w:r>
            <w:r w:rsidR="009E0ADB">
              <w:rPr>
                <w:rFonts w:eastAsiaTheme="minorHAnsi"/>
              </w:rPr>
              <w:t xml:space="preserve"> rest of </w:t>
            </w:r>
            <w:r w:rsidR="00DF4462">
              <w:rPr>
                <w:rFonts w:eastAsiaTheme="minorHAnsi"/>
              </w:rPr>
              <w:t xml:space="preserve">mainland </w:t>
            </w:r>
            <w:r w:rsidR="009E0ADB">
              <w:rPr>
                <w:rFonts w:eastAsiaTheme="minorHAnsi"/>
              </w:rPr>
              <w:t>China.</w:t>
            </w:r>
          </w:p>
          <w:p w14:paraId="40EB1F81" w14:textId="464AB4BB" w:rsidR="00B730D4" w:rsidRDefault="009853C6" w:rsidP="0039172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</w:t>
            </w:r>
            <w:r w:rsidR="00B730D4" w:rsidRPr="00B730D4">
              <w:rPr>
                <w:rFonts w:eastAsiaTheme="minorHAnsi"/>
              </w:rPr>
              <w:t>e are aware your clients may have some queries regarding th</w:t>
            </w:r>
            <w:r w:rsidR="00B730D4">
              <w:rPr>
                <w:rFonts w:eastAsiaTheme="minorHAnsi"/>
              </w:rPr>
              <w:t>e FCO advice and their travel plans:</w:t>
            </w:r>
          </w:p>
          <w:p w14:paraId="61585A6B" w14:textId="3483F7F4" w:rsidR="00E52894" w:rsidRDefault="00E52894" w:rsidP="00E52894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If your client is already in China, then please ask them to contact our 24/7 Emergency Assistance company </w:t>
            </w:r>
            <w:r w:rsidR="004E5CA5">
              <w:rPr>
                <w:rFonts w:eastAsiaTheme="minorHAnsi"/>
                <w:b/>
                <w:bCs/>
              </w:rPr>
              <w:t>for advice on curtailing their trip.</w:t>
            </w:r>
          </w:p>
          <w:p w14:paraId="4865E975" w14:textId="03253B92" w:rsidR="00E52894" w:rsidRDefault="00E52894" w:rsidP="0039172E">
            <w:pPr>
              <w:rPr>
                <w:rFonts w:eastAsiaTheme="minorHAnsi"/>
              </w:rPr>
            </w:pPr>
            <w:r w:rsidRPr="00231D88">
              <w:rPr>
                <w:rFonts w:eastAsiaTheme="minorHAnsi"/>
              </w:rPr>
              <w:t xml:space="preserve">The DTW1991 </w:t>
            </w:r>
            <w:r>
              <w:rPr>
                <w:rFonts w:eastAsiaTheme="minorHAnsi"/>
              </w:rPr>
              <w:t>Emergency Assistance</w:t>
            </w:r>
            <w:r w:rsidRPr="00231D88">
              <w:rPr>
                <w:rFonts w:eastAsiaTheme="minorHAnsi"/>
              </w:rPr>
              <w:t xml:space="preserve"> line can be contacted on</w:t>
            </w:r>
            <w:r>
              <w:rPr>
                <w:rFonts w:eastAsiaTheme="minorHAnsi"/>
              </w:rPr>
              <w:br/>
            </w:r>
            <w:r w:rsidRPr="00231D88">
              <w:rPr>
                <w:rFonts w:eastAsiaTheme="minorHAnsi"/>
              </w:rPr>
              <w:t xml:space="preserve">Tel: </w:t>
            </w:r>
            <w:r>
              <w:rPr>
                <w:rFonts w:eastAsiaTheme="minorHAnsi"/>
              </w:rPr>
              <w:t>+44(0) 20 8050 1991</w:t>
            </w:r>
            <w:r w:rsidRPr="00231D8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br/>
              <w:t>E</w:t>
            </w:r>
            <w:r w:rsidRPr="00231D88">
              <w:rPr>
                <w:rFonts w:eastAsiaTheme="minorHAnsi"/>
              </w:rPr>
              <w:t>mail</w:t>
            </w:r>
            <w:r>
              <w:rPr>
                <w:rFonts w:eastAsiaTheme="minorHAnsi"/>
              </w:rPr>
              <w:t>:</w:t>
            </w:r>
            <w:r w:rsidRPr="00231D88">
              <w:rPr>
                <w:rFonts w:eastAsiaTheme="minorHAnsi"/>
              </w:rPr>
              <w:t xml:space="preserve"> </w:t>
            </w:r>
            <w:hyperlink r:id="rId10" w:history="1">
              <w:r w:rsidRPr="00F976F1">
                <w:rPr>
                  <w:rStyle w:val="Hyperlink"/>
                  <w:rFonts w:eastAsiaTheme="minorHAnsi"/>
                </w:rPr>
                <w:t>operations@maydayassistance.com</w:t>
              </w:r>
            </w:hyperlink>
            <w:r w:rsidRPr="00231D88">
              <w:rPr>
                <w:rFonts w:eastAsiaTheme="minorHAnsi"/>
              </w:rPr>
              <w:t xml:space="preserve"> </w:t>
            </w:r>
          </w:p>
          <w:p w14:paraId="37A5C561" w14:textId="11C13A5C" w:rsidR="00B730D4" w:rsidRDefault="005B7FC3" w:rsidP="00231D88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If your client has </w:t>
            </w:r>
            <w:r w:rsidR="00B730D4">
              <w:rPr>
                <w:rFonts w:eastAsiaTheme="minorHAnsi"/>
                <w:b/>
              </w:rPr>
              <w:t>booked a trip</w:t>
            </w:r>
            <w:r>
              <w:rPr>
                <w:rFonts w:eastAsiaTheme="minorHAnsi"/>
                <w:b/>
              </w:rPr>
              <w:t xml:space="preserve"> </w:t>
            </w:r>
            <w:r w:rsidR="00862424">
              <w:rPr>
                <w:rFonts w:eastAsiaTheme="minorHAnsi"/>
                <w:b/>
              </w:rPr>
              <w:t>to China</w:t>
            </w:r>
            <w:r w:rsidR="00B730D4">
              <w:rPr>
                <w:rFonts w:eastAsiaTheme="minorHAnsi"/>
                <w:b/>
              </w:rPr>
              <w:t>:</w:t>
            </w:r>
          </w:p>
          <w:p w14:paraId="67812444" w14:textId="32C6A6E1" w:rsidR="00340076" w:rsidRDefault="00E52894" w:rsidP="00231D88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Your client may be able to claim under their</w:t>
            </w:r>
            <w:r w:rsidR="00B730D4" w:rsidRPr="00DF4462">
              <w:rPr>
                <w:rFonts w:eastAsiaTheme="minorHAnsi"/>
                <w:bCs/>
              </w:rPr>
              <w:t xml:space="preserve"> Travel+ policy</w:t>
            </w:r>
            <w:r w:rsidR="000F6485">
              <w:rPr>
                <w:rFonts w:eastAsiaTheme="minorHAnsi"/>
                <w:bCs/>
              </w:rPr>
              <w:t xml:space="preserve"> </w:t>
            </w:r>
            <w:r w:rsidR="004E5CA5">
              <w:rPr>
                <w:rFonts w:eastAsiaTheme="minorHAnsi"/>
                <w:bCs/>
              </w:rPr>
              <w:t>if they</w:t>
            </w:r>
            <w:r w:rsidR="00340076">
              <w:rPr>
                <w:rFonts w:eastAsiaTheme="minorHAnsi"/>
                <w:bCs/>
              </w:rPr>
              <w:t xml:space="preserve"> meet the following </w:t>
            </w:r>
            <w:r w:rsidR="004E5CA5">
              <w:rPr>
                <w:rFonts w:eastAsiaTheme="minorHAnsi"/>
                <w:bCs/>
              </w:rPr>
              <w:t>criteria</w:t>
            </w:r>
            <w:r w:rsidR="00340076">
              <w:rPr>
                <w:rFonts w:eastAsiaTheme="minorHAnsi"/>
                <w:bCs/>
              </w:rPr>
              <w:t>:</w:t>
            </w:r>
          </w:p>
          <w:p w14:paraId="2984E60E" w14:textId="670F4CBD" w:rsidR="00340076" w:rsidRPr="00340076" w:rsidRDefault="00340076" w:rsidP="00340076">
            <w:pPr>
              <w:pStyle w:val="ListNumber2"/>
              <w:rPr>
                <w:rFonts w:eastAsiaTheme="minorHAnsi"/>
              </w:rPr>
            </w:pPr>
            <w:r>
              <w:rPr>
                <w:rFonts w:eastAsiaTheme="minorHAnsi"/>
              </w:rPr>
              <w:t>T</w:t>
            </w:r>
            <w:r w:rsidR="00EC566A" w:rsidRPr="00DF4462">
              <w:rPr>
                <w:rFonts w:eastAsiaTheme="minorHAnsi"/>
              </w:rPr>
              <w:t>hey bought their travel insurance and booked their holiday before the outbreak was a known event</w:t>
            </w:r>
            <w:r w:rsidR="00EC566A" w:rsidRPr="00340076">
              <w:rPr>
                <w:rFonts w:eastAsiaTheme="minorHAnsi"/>
              </w:rPr>
              <w:t xml:space="preserve">. They must have </w:t>
            </w:r>
            <w:r w:rsidR="001714F1">
              <w:rPr>
                <w:rFonts w:eastAsiaTheme="minorHAnsi"/>
              </w:rPr>
              <w:t xml:space="preserve">purchased both </w:t>
            </w:r>
            <w:r w:rsidR="00EC566A" w:rsidRPr="00DF4462">
              <w:rPr>
                <w:rFonts w:eastAsiaTheme="minorHAnsi"/>
              </w:rPr>
              <w:t>before 23</w:t>
            </w:r>
            <w:r w:rsidR="00EC566A" w:rsidRPr="00DF4462">
              <w:rPr>
                <w:rFonts w:eastAsiaTheme="minorHAnsi"/>
                <w:vertAlign w:val="superscript"/>
              </w:rPr>
              <w:t>rd</w:t>
            </w:r>
            <w:r w:rsidR="00EC566A" w:rsidRPr="00DF4462">
              <w:rPr>
                <w:rFonts w:eastAsiaTheme="minorHAnsi"/>
              </w:rPr>
              <w:t xml:space="preserve"> January 2020</w:t>
            </w:r>
            <w:r w:rsidR="00E52894" w:rsidRPr="00340076">
              <w:rPr>
                <w:rFonts w:eastAsiaTheme="minorHAnsi"/>
              </w:rPr>
              <w:t xml:space="preserve"> when the FCO made their initial advices. </w:t>
            </w:r>
          </w:p>
          <w:p w14:paraId="75F0086A" w14:textId="30364369" w:rsidR="000359AD" w:rsidRDefault="000F6485" w:rsidP="00340076">
            <w:pPr>
              <w:pStyle w:val="ListNumber2"/>
              <w:rPr>
                <w:rFonts w:eastAsiaTheme="minorHAnsi"/>
                <w:b/>
              </w:rPr>
            </w:pPr>
            <w:r w:rsidRPr="006B0EA6">
              <w:rPr>
                <w:rFonts w:eastAsiaTheme="minorHAnsi"/>
              </w:rPr>
              <w:t xml:space="preserve">Your client must have tried to reclaim any lost costs from their tour operator, travel or booking agent, accommodation and transport providers </w:t>
            </w:r>
            <w:r>
              <w:rPr>
                <w:rFonts w:eastAsiaTheme="minorHAnsi"/>
              </w:rPr>
              <w:t xml:space="preserve">or bank and credit card provider, </w:t>
            </w:r>
            <w:r w:rsidRPr="006B0EA6">
              <w:rPr>
                <w:rFonts w:eastAsiaTheme="minorHAnsi"/>
              </w:rPr>
              <w:t xml:space="preserve">who will be able to provide them with specific advice on their travel plans, offer an alternative destination or offer refund of monies paid </w:t>
            </w:r>
            <w:r w:rsidR="00DA0E90">
              <w:rPr>
                <w:rFonts w:eastAsiaTheme="minorHAnsi"/>
              </w:rPr>
              <w:t>where t</w:t>
            </w:r>
            <w:r w:rsidR="00E52894" w:rsidRPr="00340076">
              <w:rPr>
                <w:rFonts w:eastAsiaTheme="minorHAnsi"/>
              </w:rPr>
              <w:t>he FCO have advised against all travel or all but essential travel to the region</w:t>
            </w:r>
            <w:r w:rsidR="004E5CA5">
              <w:rPr>
                <w:rFonts w:eastAsiaTheme="minorHAnsi"/>
              </w:rPr>
              <w:t xml:space="preserve"> they were </w:t>
            </w:r>
            <w:r w:rsidR="004E5CA5" w:rsidRPr="00340076">
              <w:rPr>
                <w:rFonts w:eastAsiaTheme="minorHAnsi"/>
              </w:rPr>
              <w:t>planning on travelling to</w:t>
            </w:r>
            <w:r w:rsidR="00E52894" w:rsidRPr="00340076">
              <w:rPr>
                <w:rFonts w:eastAsiaTheme="minorHAnsi"/>
              </w:rPr>
              <w:t>.</w:t>
            </w:r>
          </w:p>
          <w:p w14:paraId="44C80CCC" w14:textId="0C63D2C4" w:rsidR="00D742BA" w:rsidRPr="00772B93" w:rsidRDefault="00722FD7" w:rsidP="009853C6">
            <w:pPr>
              <w:pStyle w:val="ListNumber2"/>
              <w:rPr>
                <w:rFonts w:eastAsiaTheme="minorHAnsi"/>
              </w:rPr>
            </w:pPr>
            <w:r w:rsidRPr="006B0EA6">
              <w:rPr>
                <w:rFonts w:eastAsiaTheme="minorHAnsi"/>
              </w:rPr>
              <w:t xml:space="preserve">Once you or your client has checked and confirmed that they are unable to get compensation for all </w:t>
            </w:r>
            <w:r w:rsidRPr="00772B93">
              <w:rPr>
                <w:rFonts w:eastAsiaTheme="minorHAnsi"/>
              </w:rPr>
              <w:t>their lost or additional costs they should submit a claim on the Travel+ policy</w:t>
            </w:r>
            <w:r w:rsidR="001714F1" w:rsidRPr="00772B93">
              <w:rPr>
                <w:rFonts w:eastAsiaTheme="minorHAnsi"/>
              </w:rPr>
              <w:t>.</w:t>
            </w:r>
          </w:p>
          <w:p w14:paraId="499FD450" w14:textId="7D5F7E32" w:rsidR="00722FD7" w:rsidRDefault="00231D88" w:rsidP="002A31AD">
            <w:pPr>
              <w:rPr>
                <w:rFonts w:eastAsiaTheme="minorHAnsi"/>
              </w:rPr>
            </w:pPr>
            <w:r w:rsidRPr="00231D88">
              <w:rPr>
                <w:rFonts w:eastAsiaTheme="minorHAnsi"/>
              </w:rPr>
              <w:t>The DTW1991 claims line can be contacted on</w:t>
            </w:r>
            <w:r w:rsidR="00722FD7">
              <w:rPr>
                <w:rFonts w:eastAsiaTheme="minorHAnsi"/>
              </w:rPr>
              <w:br/>
            </w:r>
            <w:r w:rsidRPr="00231D88">
              <w:rPr>
                <w:rFonts w:eastAsiaTheme="minorHAnsi"/>
              </w:rPr>
              <w:t xml:space="preserve">Tel: 01623 683 585 </w:t>
            </w:r>
            <w:r w:rsidR="00722FD7">
              <w:rPr>
                <w:rFonts w:eastAsiaTheme="minorHAnsi"/>
              </w:rPr>
              <w:br/>
              <w:t>E</w:t>
            </w:r>
            <w:r w:rsidRPr="00231D88">
              <w:rPr>
                <w:rFonts w:eastAsiaTheme="minorHAnsi"/>
              </w:rPr>
              <w:t>mail</w:t>
            </w:r>
            <w:r w:rsidR="00722FD7">
              <w:rPr>
                <w:rFonts w:eastAsiaTheme="minorHAnsi"/>
              </w:rPr>
              <w:t>:</w:t>
            </w:r>
            <w:r w:rsidRPr="00231D88">
              <w:rPr>
                <w:rFonts w:eastAsiaTheme="minorHAnsi"/>
              </w:rPr>
              <w:t xml:space="preserve"> </w:t>
            </w:r>
            <w:hyperlink r:id="rId11" w:history="1">
              <w:r w:rsidRPr="00231D88">
                <w:rPr>
                  <w:rStyle w:val="Hyperlink"/>
                  <w:rFonts w:eastAsiaTheme="minorHAnsi"/>
                </w:rPr>
                <w:t>claims@ias-health.com</w:t>
              </w:r>
            </w:hyperlink>
            <w:r w:rsidRPr="00231D88">
              <w:rPr>
                <w:rFonts w:eastAsiaTheme="minorHAnsi"/>
              </w:rPr>
              <w:t xml:space="preserve"> </w:t>
            </w:r>
          </w:p>
          <w:p w14:paraId="537947AA" w14:textId="6EBF1634" w:rsidR="002E7792" w:rsidRDefault="002E7792" w:rsidP="002A31AD">
            <w:pPr>
              <w:rPr>
                <w:rFonts w:eastAsiaTheme="minorHAnsi"/>
              </w:rPr>
            </w:pPr>
          </w:p>
          <w:p w14:paraId="1B9631A1" w14:textId="23802C2A" w:rsidR="00722FD7" w:rsidRPr="009853C6" w:rsidRDefault="00224A05" w:rsidP="00224A05">
            <w:pPr>
              <w:rPr>
                <w:rFonts w:asciiTheme="minorHAnsi" w:eastAsiaTheme="minorHAnsi" w:hAnsiTheme="minorHAnsi" w:cstheme="minorHAnsi"/>
              </w:rPr>
            </w:pPr>
            <w:r w:rsidRPr="009853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outbreak of Coronavirus in China is a rapidly developing situation and we would strongly advise anyone </w:t>
            </w:r>
            <w:r w:rsidR="00772B9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planning to </w:t>
            </w:r>
            <w:r w:rsidRPr="009853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travel</w:t>
            </w:r>
            <w:r w:rsidR="00772B9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9853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to the </w:t>
            </w:r>
            <w:r w:rsidR="00772B9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region</w:t>
            </w:r>
            <w:r w:rsidRPr="009853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to look at the guidance issued by the Foreign and Commonwealth Office (FCO) which is updated on a regular basis.</w:t>
            </w:r>
          </w:p>
        </w:tc>
      </w:tr>
      <w:tr w:rsidR="002A31AD" w:rsidRPr="002A31AD" w14:paraId="2BAFCF81" w14:textId="77777777" w:rsidTr="00EE7680">
        <w:trPr>
          <w:trHeight w:val="347"/>
        </w:trPr>
        <w:tc>
          <w:tcPr>
            <w:tcW w:w="2551" w:type="dxa"/>
            <w:vAlign w:val="center"/>
          </w:tcPr>
          <w:p w14:paraId="44941B59" w14:textId="77777777" w:rsidR="002A31AD" w:rsidRPr="002A31AD" w:rsidRDefault="002A31AD" w:rsidP="002A31AD">
            <w:pPr>
              <w:rPr>
                <w:rFonts w:eastAsiaTheme="minorHAnsi"/>
                <w:b/>
              </w:rPr>
            </w:pPr>
          </w:p>
        </w:tc>
        <w:tc>
          <w:tcPr>
            <w:tcW w:w="5947" w:type="dxa"/>
            <w:vAlign w:val="center"/>
          </w:tcPr>
          <w:p w14:paraId="00E9FD87" w14:textId="77777777" w:rsidR="002A31AD" w:rsidRPr="002A31AD" w:rsidRDefault="002A31AD" w:rsidP="002A31AD">
            <w:pPr>
              <w:rPr>
                <w:rFonts w:eastAsiaTheme="minorHAnsi"/>
              </w:rPr>
            </w:pPr>
          </w:p>
        </w:tc>
      </w:tr>
    </w:tbl>
    <w:p w14:paraId="12B848D5" w14:textId="77777777" w:rsidR="002A31AD" w:rsidRPr="002A31AD" w:rsidRDefault="002A31AD" w:rsidP="002A31AD">
      <w:pPr>
        <w:rPr>
          <w:rFonts w:eastAsiaTheme="minorHAnsi"/>
        </w:rPr>
      </w:pPr>
    </w:p>
    <w:sectPr w:rsidR="002A31AD" w:rsidRPr="002A31AD" w:rsidSect="00353EEE">
      <w:footerReference w:type="default" r:id="rId12"/>
      <w:headerReference w:type="first" r:id="rId13"/>
      <w:pgSz w:w="11906" w:h="16838"/>
      <w:pgMar w:top="2268" w:right="1701" w:bottom="10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0AED" w14:textId="77777777" w:rsidR="002E5FB6" w:rsidRDefault="002E5FB6" w:rsidP="00A76557">
      <w:pPr>
        <w:spacing w:line="240" w:lineRule="auto"/>
      </w:pPr>
      <w:r>
        <w:separator/>
      </w:r>
    </w:p>
  </w:endnote>
  <w:endnote w:type="continuationSeparator" w:id="0">
    <w:p w14:paraId="322EA3C9" w14:textId="77777777" w:rsidR="002E5FB6" w:rsidRDefault="002E5FB6" w:rsidP="00A7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152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CEBE80" w14:textId="77777777" w:rsidR="00224A05" w:rsidRDefault="00224A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0FA7" w14:textId="77777777" w:rsidR="00224A05" w:rsidRDefault="0022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611B" w14:textId="77777777" w:rsidR="002E5FB6" w:rsidRDefault="002E5FB6" w:rsidP="00A76557">
      <w:pPr>
        <w:spacing w:line="240" w:lineRule="auto"/>
      </w:pPr>
      <w:r>
        <w:separator/>
      </w:r>
    </w:p>
  </w:footnote>
  <w:footnote w:type="continuationSeparator" w:id="0">
    <w:p w14:paraId="6631FC49" w14:textId="77777777" w:rsidR="002E5FB6" w:rsidRDefault="002E5FB6" w:rsidP="00A76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B735" w14:textId="77777777" w:rsidR="00224A05" w:rsidRDefault="00224A05">
    <w:pPr>
      <w:pStyle w:val="Header"/>
    </w:pPr>
    <w:r w:rsidRPr="00353EEE">
      <w:rPr>
        <w:rFonts w:ascii="Times New Roman" w:eastAsia="MS Mincho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1" layoutInCell="1" allowOverlap="1" wp14:anchorId="57170B2B" wp14:editId="2A14534E">
          <wp:simplePos x="0" y="0"/>
          <wp:positionH relativeFrom="page">
            <wp:posOffset>5033010</wp:posOffset>
          </wp:positionH>
          <wp:positionV relativeFrom="page">
            <wp:posOffset>249555</wp:posOffset>
          </wp:positionV>
          <wp:extent cx="2520315" cy="14401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w1991-logo-for-system-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440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6880162"/>
    <w:lvl w:ilvl="0">
      <w:start w:val="1"/>
      <w:numFmt w:val="upperLetter"/>
      <w:pStyle w:val="ListNumber2"/>
      <w:lvlText w:val="%1"/>
      <w:lvlJc w:val="right"/>
      <w:pPr>
        <w:ind w:left="240" w:hanging="120"/>
      </w:pPr>
      <w:rPr>
        <w:rFonts w:ascii="Calibri" w:hAnsi="Calibri" w:hint="default"/>
        <w:b/>
        <w:bCs/>
        <w:i w:val="0"/>
        <w:iCs w:val="0"/>
        <w:color w:val="auto"/>
        <w:position w:val="0"/>
        <w:sz w:val="20"/>
        <w:szCs w:val="20"/>
      </w:rPr>
    </w:lvl>
  </w:abstractNum>
  <w:abstractNum w:abstractNumId="1" w15:restartNumberingAfterBreak="0">
    <w:nsid w:val="FFFFFF83"/>
    <w:multiLevelType w:val="singleLevel"/>
    <w:tmpl w:val="000AD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2444996"/>
    <w:lvl w:ilvl="0">
      <w:start w:val="1"/>
      <w:numFmt w:val="decimal"/>
      <w:pStyle w:val="ListNumber"/>
      <w:lvlText w:val="%1"/>
      <w:lvlJc w:val="right"/>
      <w:pPr>
        <w:ind w:left="0" w:hanging="120"/>
      </w:pPr>
      <w:rPr>
        <w:rFonts w:ascii="Calibri" w:hAnsi="Calibri" w:hint="default"/>
        <w:b/>
        <w:bCs/>
        <w:i w:val="0"/>
        <w:iCs w:val="0"/>
        <w:color w:val="auto"/>
        <w:position w:val="0"/>
        <w:sz w:val="20"/>
        <w:szCs w:val="20"/>
      </w:rPr>
    </w:lvl>
  </w:abstractNum>
  <w:abstractNum w:abstractNumId="3" w15:restartNumberingAfterBreak="0">
    <w:nsid w:val="FFFFFF89"/>
    <w:multiLevelType w:val="singleLevel"/>
    <w:tmpl w:val="87FA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717A7"/>
    <w:multiLevelType w:val="hybridMultilevel"/>
    <w:tmpl w:val="29EC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318"/>
    <w:multiLevelType w:val="multilevel"/>
    <w:tmpl w:val="22DE1E0C"/>
    <w:styleLink w:val="DTW1991"/>
    <w:lvl w:ilvl="0">
      <w:start w:val="1"/>
      <w:numFmt w:val="decimal"/>
      <w:pStyle w:val="Heading1Number"/>
      <w:lvlText w:val="%1"/>
      <w:lvlJc w:val="right"/>
      <w:pPr>
        <w:tabs>
          <w:tab w:val="num" w:pos="0"/>
        </w:tabs>
        <w:ind w:left="0" w:hanging="240"/>
      </w:pPr>
      <w:rPr>
        <w:rFonts w:hint="default"/>
        <w:sz w:val="20"/>
        <w:szCs w:val="20"/>
      </w:rPr>
    </w:lvl>
    <w:lvl w:ilvl="1">
      <w:start w:val="1"/>
      <w:numFmt w:val="decimal"/>
      <w:pStyle w:val="Heading2Number"/>
      <w:lvlText w:val="%1.%2"/>
      <w:lvlJc w:val="right"/>
      <w:pPr>
        <w:tabs>
          <w:tab w:val="num" w:pos="0"/>
        </w:tabs>
        <w:ind w:left="0" w:hanging="24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Number"/>
      <w:lvlText w:val="%1.%2.%3"/>
      <w:lvlJc w:val="right"/>
      <w:pPr>
        <w:tabs>
          <w:tab w:val="num" w:pos="0"/>
        </w:tabs>
        <w:ind w:left="0" w:hanging="24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Heading4Number"/>
      <w:lvlText w:val="%1.%2.%3.%4"/>
      <w:lvlJc w:val="right"/>
      <w:pPr>
        <w:tabs>
          <w:tab w:val="num" w:pos="0"/>
        </w:tabs>
        <w:ind w:left="0" w:hanging="24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051062"/>
    <w:multiLevelType w:val="hybridMultilevel"/>
    <w:tmpl w:val="700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0A4F"/>
    <w:multiLevelType w:val="hybridMultilevel"/>
    <w:tmpl w:val="DF821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32D"/>
    <w:multiLevelType w:val="hybridMultilevel"/>
    <w:tmpl w:val="0F5447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31860"/>
    <w:multiLevelType w:val="hybridMultilevel"/>
    <w:tmpl w:val="B7D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26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055D5"/>
    <w:multiLevelType w:val="hybridMultilevel"/>
    <w:tmpl w:val="34BED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2730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752CB0"/>
    <w:multiLevelType w:val="hybridMultilevel"/>
    <w:tmpl w:val="0E2CF038"/>
    <w:lvl w:ilvl="0" w:tplc="BDAC04E4">
      <w:start w:val="1"/>
      <w:numFmt w:val="bullet"/>
      <w:pStyle w:val="ListBullet"/>
      <w:lvlText w:val="–"/>
      <w:lvlJc w:val="left"/>
      <w:pPr>
        <w:ind w:left="0" w:hanging="240"/>
      </w:pPr>
      <w:rPr>
        <w:rFonts w:ascii="Calibri" w:hAnsi="Calibri" w:cs="Times New Roman" w:hint="default"/>
        <w:b w:val="0"/>
        <w:bCs w:val="0"/>
        <w:i w:val="0"/>
        <w:iCs w:val="0"/>
        <w:color w:val="auto"/>
        <w:position w:val="0"/>
        <w:sz w:val="20"/>
        <w:szCs w:val="20"/>
      </w:rPr>
    </w:lvl>
    <w:lvl w:ilvl="1" w:tplc="45FE9C60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A83CA67A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E7E235A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950EE656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6C6358A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5420D69E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EDC43014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EA94B642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B616237"/>
    <w:multiLevelType w:val="hybridMultilevel"/>
    <w:tmpl w:val="5CB6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63AA"/>
    <w:multiLevelType w:val="hybridMultilevel"/>
    <w:tmpl w:val="7DB4C256"/>
    <w:lvl w:ilvl="0" w:tplc="6DB67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13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14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3NDIyNjW3MLKwtLRU0lEKTi0uzszPAykwNKsFAJ+G0XAtAAAA"/>
  </w:docVars>
  <w:rsids>
    <w:rsidRoot w:val="00804CEF"/>
    <w:rsid w:val="00017831"/>
    <w:rsid w:val="00026406"/>
    <w:rsid w:val="000359AD"/>
    <w:rsid w:val="0008346D"/>
    <w:rsid w:val="000F6485"/>
    <w:rsid w:val="00137C47"/>
    <w:rsid w:val="00162085"/>
    <w:rsid w:val="00167C43"/>
    <w:rsid w:val="001712E6"/>
    <w:rsid w:val="001714F1"/>
    <w:rsid w:val="0017389A"/>
    <w:rsid w:val="00173F63"/>
    <w:rsid w:val="001A6C2C"/>
    <w:rsid w:val="001E2516"/>
    <w:rsid w:val="00200F63"/>
    <w:rsid w:val="00215247"/>
    <w:rsid w:val="00224A05"/>
    <w:rsid w:val="00225D28"/>
    <w:rsid w:val="0022700F"/>
    <w:rsid w:val="0023095D"/>
    <w:rsid w:val="00231D88"/>
    <w:rsid w:val="00234AB4"/>
    <w:rsid w:val="00236AF2"/>
    <w:rsid w:val="0025739A"/>
    <w:rsid w:val="00270A21"/>
    <w:rsid w:val="00275562"/>
    <w:rsid w:val="002865B6"/>
    <w:rsid w:val="002A31AD"/>
    <w:rsid w:val="002A3AE5"/>
    <w:rsid w:val="002C4CBD"/>
    <w:rsid w:val="002E5FB6"/>
    <w:rsid w:val="002E7792"/>
    <w:rsid w:val="002F673D"/>
    <w:rsid w:val="0030624C"/>
    <w:rsid w:val="00315C04"/>
    <w:rsid w:val="00340076"/>
    <w:rsid w:val="0034296B"/>
    <w:rsid w:val="00345A18"/>
    <w:rsid w:val="00353EEE"/>
    <w:rsid w:val="00362F4A"/>
    <w:rsid w:val="003807C6"/>
    <w:rsid w:val="0039172E"/>
    <w:rsid w:val="00391FB6"/>
    <w:rsid w:val="003A3362"/>
    <w:rsid w:val="003B0FB3"/>
    <w:rsid w:val="003B1097"/>
    <w:rsid w:val="003B7C36"/>
    <w:rsid w:val="003E1DEF"/>
    <w:rsid w:val="003E50B2"/>
    <w:rsid w:val="003F20A5"/>
    <w:rsid w:val="00405D32"/>
    <w:rsid w:val="004128FA"/>
    <w:rsid w:val="00457D59"/>
    <w:rsid w:val="004805C7"/>
    <w:rsid w:val="004944B2"/>
    <w:rsid w:val="004A788B"/>
    <w:rsid w:val="004D4DF3"/>
    <w:rsid w:val="004E5CA5"/>
    <w:rsid w:val="004E6D64"/>
    <w:rsid w:val="0059142B"/>
    <w:rsid w:val="0059502F"/>
    <w:rsid w:val="00595607"/>
    <w:rsid w:val="005B7FC3"/>
    <w:rsid w:val="005D1432"/>
    <w:rsid w:val="00655353"/>
    <w:rsid w:val="00666B53"/>
    <w:rsid w:val="006B0EA6"/>
    <w:rsid w:val="006C3B7A"/>
    <w:rsid w:val="006C4405"/>
    <w:rsid w:val="006F23FA"/>
    <w:rsid w:val="00704249"/>
    <w:rsid w:val="00714A15"/>
    <w:rsid w:val="00715075"/>
    <w:rsid w:val="00722FD7"/>
    <w:rsid w:val="00745C97"/>
    <w:rsid w:val="0074632B"/>
    <w:rsid w:val="0075731C"/>
    <w:rsid w:val="007655FB"/>
    <w:rsid w:val="00772B93"/>
    <w:rsid w:val="0078153C"/>
    <w:rsid w:val="007976F9"/>
    <w:rsid w:val="007D7E95"/>
    <w:rsid w:val="00804CEF"/>
    <w:rsid w:val="00820D0A"/>
    <w:rsid w:val="00835318"/>
    <w:rsid w:val="00862424"/>
    <w:rsid w:val="008B6CFE"/>
    <w:rsid w:val="008D6739"/>
    <w:rsid w:val="008E34F7"/>
    <w:rsid w:val="00902635"/>
    <w:rsid w:val="00930AB8"/>
    <w:rsid w:val="0095148C"/>
    <w:rsid w:val="009853C6"/>
    <w:rsid w:val="009D005E"/>
    <w:rsid w:val="009D0895"/>
    <w:rsid w:val="009E0ADB"/>
    <w:rsid w:val="009E2902"/>
    <w:rsid w:val="009E46A8"/>
    <w:rsid w:val="009E707B"/>
    <w:rsid w:val="00A029CA"/>
    <w:rsid w:val="00A137D3"/>
    <w:rsid w:val="00A6304A"/>
    <w:rsid w:val="00A66EB1"/>
    <w:rsid w:val="00A76557"/>
    <w:rsid w:val="00A81771"/>
    <w:rsid w:val="00A923EA"/>
    <w:rsid w:val="00A96248"/>
    <w:rsid w:val="00A968FE"/>
    <w:rsid w:val="00AB6801"/>
    <w:rsid w:val="00AD476C"/>
    <w:rsid w:val="00AE759F"/>
    <w:rsid w:val="00B11C07"/>
    <w:rsid w:val="00B20898"/>
    <w:rsid w:val="00B54959"/>
    <w:rsid w:val="00B6538B"/>
    <w:rsid w:val="00B730D4"/>
    <w:rsid w:val="00B90CBD"/>
    <w:rsid w:val="00B94840"/>
    <w:rsid w:val="00BB2888"/>
    <w:rsid w:val="00C075EC"/>
    <w:rsid w:val="00C10BB7"/>
    <w:rsid w:val="00C35581"/>
    <w:rsid w:val="00CB2234"/>
    <w:rsid w:val="00CC12D2"/>
    <w:rsid w:val="00CC7617"/>
    <w:rsid w:val="00D31914"/>
    <w:rsid w:val="00D57832"/>
    <w:rsid w:val="00D66D36"/>
    <w:rsid w:val="00D742BA"/>
    <w:rsid w:val="00D90170"/>
    <w:rsid w:val="00D97943"/>
    <w:rsid w:val="00DA0E90"/>
    <w:rsid w:val="00DA77F3"/>
    <w:rsid w:val="00DB6D24"/>
    <w:rsid w:val="00DC2153"/>
    <w:rsid w:val="00DE4997"/>
    <w:rsid w:val="00DE6DA2"/>
    <w:rsid w:val="00DF18FB"/>
    <w:rsid w:val="00DF4462"/>
    <w:rsid w:val="00DF6617"/>
    <w:rsid w:val="00E057C3"/>
    <w:rsid w:val="00E26BA5"/>
    <w:rsid w:val="00E52894"/>
    <w:rsid w:val="00EC0DE9"/>
    <w:rsid w:val="00EC566A"/>
    <w:rsid w:val="00EC6A8F"/>
    <w:rsid w:val="00EE7680"/>
    <w:rsid w:val="00EF2712"/>
    <w:rsid w:val="00F11682"/>
    <w:rsid w:val="00F131E0"/>
    <w:rsid w:val="00F14759"/>
    <w:rsid w:val="00F345AE"/>
    <w:rsid w:val="00F663E1"/>
    <w:rsid w:val="00F676B7"/>
    <w:rsid w:val="00F742AF"/>
    <w:rsid w:val="00F86A1F"/>
    <w:rsid w:val="00F9429A"/>
    <w:rsid w:val="00FE1022"/>
    <w:rsid w:val="00FE6DE6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C1586"/>
  <w15:chartTrackingRefBased/>
  <w15:docId w15:val="{415D5533-AE5D-4BA8-BCB2-39B342A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2AF"/>
    <w:pPr>
      <w:keepLines/>
      <w:suppressLineNumbers/>
      <w:tabs>
        <w:tab w:val="left" w:pos="480"/>
        <w:tab w:val="left" w:pos="960"/>
        <w:tab w:val="left" w:pos="1440"/>
        <w:tab w:val="left" w:pos="1920"/>
      </w:tabs>
      <w:suppressAutoHyphens/>
      <w:spacing w:before="120" w:after="0" w:line="240" w:lineRule="exact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2AF"/>
    <w:pPr>
      <w:keepNext/>
      <w:pageBreakBefore/>
      <w:spacing w:before="0" w:line="480" w:lineRule="exac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2AF"/>
    <w:pPr>
      <w:keepNext/>
      <w:spacing w:before="480"/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742AF"/>
    <w:pPr>
      <w:spacing w:before="240"/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unhideWhenUsed/>
    <w:qFormat/>
    <w:rsid w:val="00F742AF"/>
    <w:pPr>
      <w:outlineLvl w:val="3"/>
    </w:pPr>
    <w:rPr>
      <w:b w:val="0"/>
      <w:bCs w:val="0"/>
    </w:rPr>
  </w:style>
  <w:style w:type="paragraph" w:styleId="Heading5">
    <w:name w:val="heading 5"/>
    <w:basedOn w:val="Heading4"/>
    <w:next w:val="Normal"/>
    <w:link w:val="Heading5Char"/>
    <w:uiPriority w:val="99"/>
    <w:unhideWhenUsed/>
    <w:rsid w:val="00F742AF"/>
    <w:pPr>
      <w:keepNext w:val="0"/>
      <w:spacing w:before="120"/>
      <w:outlineLvl w:val="4"/>
    </w:pPr>
    <w:rPr>
      <w:rFonts w:cstheme="majorBidi"/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9"/>
    <w:unhideWhenUsed/>
    <w:rsid w:val="00F742AF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unhideWhenUsed/>
    <w:rsid w:val="00F742AF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unhideWhenUsed/>
    <w:rsid w:val="00F742AF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unhideWhenUsed/>
    <w:rsid w:val="00F742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2BA"/>
    <w:rPr>
      <w:color w:val="auto"/>
      <w:u w:val="single"/>
    </w:rPr>
  </w:style>
  <w:style w:type="paragraph" w:styleId="Header">
    <w:name w:val="header"/>
    <w:basedOn w:val="Normal"/>
    <w:link w:val="HeaderChar"/>
    <w:rsid w:val="00F742AF"/>
    <w:pPr>
      <w:spacing w:before="0" w:line="200" w:lineRule="exact"/>
    </w:pPr>
    <w:rPr>
      <w:color w:val="808080" w:themeColor="background1" w:themeShade="8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742AF"/>
    <w:rPr>
      <w:rFonts w:ascii="Calibri" w:eastAsia="Times New Roman" w:hAnsi="Calibri" w:cs="Times New Roman"/>
      <w:color w:val="808080" w:themeColor="background1" w:themeShade="80"/>
      <w:kern w:val="16"/>
      <w:sz w:val="16"/>
      <w:szCs w:val="16"/>
    </w:rPr>
  </w:style>
  <w:style w:type="paragraph" w:styleId="Footer">
    <w:name w:val="footer"/>
    <w:basedOn w:val="Header"/>
    <w:link w:val="FooterChar"/>
    <w:uiPriority w:val="99"/>
    <w:rsid w:val="00F742AF"/>
  </w:style>
  <w:style w:type="character" w:customStyle="1" w:styleId="FooterChar">
    <w:name w:val="Footer Char"/>
    <w:basedOn w:val="DefaultParagraphFont"/>
    <w:link w:val="Footer"/>
    <w:uiPriority w:val="99"/>
    <w:rsid w:val="00F742AF"/>
    <w:rPr>
      <w:rFonts w:ascii="Calibri" w:eastAsia="Times New Roman" w:hAnsi="Calibri" w:cs="Times New Roman"/>
      <w:color w:val="808080" w:themeColor="background1" w:themeShade="80"/>
      <w:kern w:val="16"/>
      <w:sz w:val="16"/>
      <w:szCs w:val="16"/>
    </w:rPr>
  </w:style>
  <w:style w:type="table" w:styleId="TableGrid">
    <w:name w:val="Table Grid"/>
    <w:basedOn w:val="TableNormal"/>
    <w:uiPriority w:val="59"/>
    <w:rsid w:val="00F742AF"/>
    <w:pPr>
      <w:keepLines/>
      <w:suppressLineNumbers/>
      <w:suppressAutoHyphens/>
      <w:spacing w:after="0" w:line="240" w:lineRule="exact"/>
    </w:pPr>
    <w:rPr>
      <w:rFonts w:ascii="Calibri" w:hAnsi="Calibri"/>
      <w:kern w:val="16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120" w:type="dxa"/>
        <w:bottom w:w="80" w:type="dxa"/>
        <w:right w:w="120" w:type="dxa"/>
      </w:tblCellMar>
    </w:tblPr>
    <w:trPr>
      <w:cantSplit/>
    </w:trPr>
    <w:tcPr>
      <w:shd w:val="clear" w:color="auto" w:fill="auto"/>
    </w:tcPr>
    <w:tblStylePr w:type="firstRow">
      <w:rPr>
        <w:rFonts w:ascii="Calibre Semibold" w:hAnsi="Calibre Semibold"/>
        <w:b/>
        <w:bCs/>
        <w:i w:val="0"/>
        <w:iCs w:val="0"/>
      </w:rPr>
    </w:tblStylePr>
    <w:tblStylePr w:type="lastRow">
      <w:rPr>
        <w:rFonts w:ascii="Calibre Semibold" w:hAnsi="Calibre Semibold"/>
        <w:b/>
        <w:bCs/>
        <w:i w:val="0"/>
        <w:iCs w:val="0"/>
      </w:rPr>
    </w:tblStylePr>
    <w:tblStylePr w:type="firstCol">
      <w:rPr>
        <w:rFonts w:ascii="Calibre Semibold" w:hAnsi="Calibre Semibold"/>
        <w:b/>
        <w:bCs/>
        <w:i w:val="0"/>
        <w:iCs w:val="0"/>
      </w:rPr>
    </w:tblStylePr>
    <w:tblStylePr w:type="lastCol">
      <w:rPr>
        <w:rFonts w:ascii="Calibre Semibold" w:hAnsi="Calibre Semibold"/>
        <w:b/>
        <w:bCs/>
        <w:i w:val="0"/>
        <w:iCs w:val="0"/>
      </w:rPr>
    </w:tblStylePr>
  </w:style>
  <w:style w:type="paragraph" w:styleId="Title">
    <w:name w:val="Title"/>
    <w:basedOn w:val="Heading1"/>
    <w:next w:val="Subtitle"/>
    <w:link w:val="TitleChar"/>
    <w:qFormat/>
    <w:rsid w:val="00F742AF"/>
    <w:pPr>
      <w:keepNext w:val="0"/>
      <w:spacing w:before="1444"/>
    </w:pPr>
  </w:style>
  <w:style w:type="character" w:customStyle="1" w:styleId="TitleChar">
    <w:name w:val="Title Char"/>
    <w:basedOn w:val="DefaultParagraphFont"/>
    <w:link w:val="Title"/>
    <w:rsid w:val="00F742AF"/>
    <w:rPr>
      <w:rFonts w:ascii="Calibri" w:eastAsia="Times New Roman" w:hAnsi="Calibri" w:cs="Times New Roman"/>
      <w:kern w:val="16"/>
      <w:sz w:val="44"/>
      <w:szCs w:val="44"/>
    </w:rPr>
  </w:style>
  <w:style w:type="paragraph" w:styleId="Subtitle">
    <w:name w:val="Subtitle"/>
    <w:basedOn w:val="Title"/>
    <w:next w:val="Normal"/>
    <w:link w:val="SubtitleChar"/>
    <w:qFormat/>
    <w:rsid w:val="00F742AF"/>
    <w:pPr>
      <w:pageBreakBefore w:val="0"/>
      <w:spacing w:before="0"/>
    </w:pPr>
    <w:rPr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rsid w:val="00F742AF"/>
    <w:rPr>
      <w:rFonts w:ascii="Calibri" w:eastAsia="Times New Roman" w:hAnsi="Calibri" w:cs="Times New Roman"/>
      <w:color w:val="808080" w:themeColor="background1" w:themeShade="80"/>
      <w:kern w:val="16"/>
      <w:sz w:val="44"/>
      <w:szCs w:val="44"/>
    </w:rPr>
  </w:style>
  <w:style w:type="paragraph" w:styleId="BalloonText">
    <w:name w:val="Balloon Text"/>
    <w:basedOn w:val="Normal"/>
    <w:link w:val="BalloonTextChar"/>
    <w:rsid w:val="00F742AF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2AF"/>
    <w:rPr>
      <w:rFonts w:ascii="Lucida Grande" w:eastAsia="Times New Roman" w:hAnsi="Lucida Grande" w:cs="Lucida Grande"/>
      <w:kern w:val="16"/>
      <w:sz w:val="18"/>
      <w:szCs w:val="18"/>
    </w:rPr>
  </w:style>
  <w:style w:type="numbering" w:styleId="111111">
    <w:name w:val="Outline List 2"/>
    <w:basedOn w:val="NoList"/>
    <w:rsid w:val="00F742AF"/>
    <w:pPr>
      <w:numPr>
        <w:numId w:val="1"/>
      </w:numPr>
    </w:pPr>
  </w:style>
  <w:style w:type="paragraph" w:customStyle="1" w:styleId="Default">
    <w:name w:val="Default"/>
    <w:rsid w:val="00F74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rsid w:val="00F742A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742AF"/>
    <w:rPr>
      <w:rFonts w:ascii="Lucida Grande" w:eastAsia="Times New Roman" w:hAnsi="Lucida Grande" w:cs="Lucida Grande"/>
      <w:kern w:val="16"/>
      <w:sz w:val="24"/>
      <w:szCs w:val="24"/>
    </w:rPr>
  </w:style>
  <w:style w:type="numbering" w:customStyle="1" w:styleId="DTW1991">
    <w:name w:val="DTW1991"/>
    <w:uiPriority w:val="99"/>
    <w:rsid w:val="00F742AF"/>
    <w:pPr>
      <w:numPr>
        <w:numId w:val="3"/>
      </w:numPr>
    </w:pPr>
  </w:style>
  <w:style w:type="character" w:styleId="Emphasis">
    <w:name w:val="Emphasis"/>
    <w:basedOn w:val="DefaultParagraphFont"/>
    <w:rsid w:val="00F742AF"/>
    <w:rPr>
      <w:i/>
      <w:iCs/>
      <w:u w:val="none"/>
    </w:rPr>
  </w:style>
  <w:style w:type="character" w:styleId="FollowedHyperlink">
    <w:name w:val="FollowedHyperlink"/>
    <w:basedOn w:val="DefaultParagraphFont"/>
    <w:rsid w:val="00F742AF"/>
    <w:rPr>
      <w:color w:val="auto"/>
      <w:u w:val="none"/>
    </w:rPr>
  </w:style>
  <w:style w:type="character" w:styleId="FootnoteReference">
    <w:name w:val="footnote reference"/>
    <w:basedOn w:val="DefaultParagraphFont"/>
    <w:rsid w:val="00F742AF"/>
    <w:rPr>
      <w:position w:val="4"/>
      <w:sz w:val="16"/>
      <w:szCs w:val="16"/>
      <w:vertAlign w:val="baseline"/>
    </w:rPr>
  </w:style>
  <w:style w:type="paragraph" w:styleId="FootnoteText">
    <w:name w:val="footnote text"/>
    <w:basedOn w:val="Normal"/>
    <w:link w:val="FootnoteTextChar"/>
    <w:rsid w:val="00F742AF"/>
    <w:pPr>
      <w:spacing w:before="100" w:line="200" w:lineRule="exact"/>
      <w:ind w:left="240" w:hanging="240"/>
    </w:pPr>
    <w:rPr>
      <w:sz w:val="16"/>
      <w:szCs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F742AF"/>
    <w:rPr>
      <w:rFonts w:ascii="Calibri" w:eastAsia="Times New Roman" w:hAnsi="Calibri" w:cs="Times New Roman"/>
      <w:kern w:val="16"/>
      <w:sz w:val="16"/>
      <w:szCs w:val="16"/>
      <w:lang w:eastAsia="en-GB"/>
    </w:rPr>
  </w:style>
  <w:style w:type="character" w:customStyle="1" w:styleId="Heading1Char">
    <w:name w:val="Heading 1 Char"/>
    <w:link w:val="Heading1"/>
    <w:uiPriority w:val="99"/>
    <w:rsid w:val="00F742AF"/>
    <w:rPr>
      <w:rFonts w:ascii="Calibri" w:eastAsia="Times New Roman" w:hAnsi="Calibri" w:cs="Times New Roman"/>
      <w:kern w:val="16"/>
      <w:sz w:val="44"/>
      <w:szCs w:val="44"/>
    </w:rPr>
  </w:style>
  <w:style w:type="paragraph" w:customStyle="1" w:styleId="Heading1Number">
    <w:name w:val="Heading 1 Number"/>
    <w:basedOn w:val="Heading1"/>
    <w:next w:val="Normal"/>
    <w:qFormat/>
    <w:rsid w:val="00F742AF"/>
    <w:pPr>
      <w:numPr>
        <w:numId w:val="7"/>
      </w:numPr>
    </w:pPr>
  </w:style>
  <w:style w:type="character" w:customStyle="1" w:styleId="Heading2Char">
    <w:name w:val="Heading 2 Char"/>
    <w:link w:val="Heading2"/>
    <w:uiPriority w:val="99"/>
    <w:rsid w:val="00F742AF"/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customStyle="1" w:styleId="Heading2Number">
    <w:name w:val="Heading 2 Number"/>
    <w:basedOn w:val="Heading2"/>
    <w:next w:val="Normal"/>
    <w:qFormat/>
    <w:rsid w:val="00F742AF"/>
    <w:pPr>
      <w:numPr>
        <w:ilvl w:val="1"/>
        <w:numId w:val="7"/>
      </w:numPr>
    </w:pPr>
  </w:style>
  <w:style w:type="character" w:customStyle="1" w:styleId="Heading3Char">
    <w:name w:val="Heading 3 Char"/>
    <w:link w:val="Heading3"/>
    <w:uiPriority w:val="99"/>
    <w:rsid w:val="00F742AF"/>
    <w:rPr>
      <w:rFonts w:ascii="Calibri" w:eastAsia="Times New Roman" w:hAnsi="Calibri" w:cs="Times New Roman"/>
      <w:b/>
      <w:bCs/>
      <w:i/>
      <w:iCs/>
      <w:kern w:val="16"/>
      <w:sz w:val="20"/>
      <w:szCs w:val="20"/>
    </w:rPr>
  </w:style>
  <w:style w:type="paragraph" w:customStyle="1" w:styleId="Heading3Number">
    <w:name w:val="Heading 3 Number"/>
    <w:basedOn w:val="Heading3"/>
    <w:next w:val="Normal"/>
    <w:qFormat/>
    <w:rsid w:val="00F742AF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9"/>
    <w:rsid w:val="00F742AF"/>
    <w:rPr>
      <w:rFonts w:ascii="Calibri" w:eastAsia="Times New Roman" w:hAnsi="Calibri" w:cs="Times New Roman"/>
      <w:i/>
      <w:iCs/>
      <w:kern w:val="16"/>
      <w:sz w:val="20"/>
      <w:szCs w:val="20"/>
    </w:rPr>
  </w:style>
  <w:style w:type="paragraph" w:customStyle="1" w:styleId="Heading4Number">
    <w:name w:val="Heading 4 Number"/>
    <w:basedOn w:val="Heading4"/>
    <w:next w:val="Normal"/>
    <w:qFormat/>
    <w:rsid w:val="00F742AF"/>
    <w:pPr>
      <w:numPr>
        <w:ilvl w:val="3"/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9"/>
    <w:rsid w:val="00F742AF"/>
    <w:rPr>
      <w:rFonts w:ascii="Calibri" w:eastAsia="Times New Roman" w:hAnsi="Calibri" w:cstheme="majorBidi"/>
      <w:kern w:val="1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F742AF"/>
    <w:rPr>
      <w:rFonts w:ascii="Calibri" w:eastAsia="Times New Roman" w:hAnsi="Calibri" w:cstheme="majorBidi"/>
      <w:kern w:val="1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742AF"/>
    <w:rPr>
      <w:rFonts w:ascii="Calibri" w:eastAsia="Times New Roman" w:hAnsi="Calibri" w:cstheme="majorBidi"/>
      <w:kern w:val="1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F742AF"/>
    <w:rPr>
      <w:rFonts w:ascii="Calibri" w:eastAsia="Times New Roman" w:hAnsi="Calibri" w:cstheme="majorBidi"/>
      <w:kern w:val="1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742AF"/>
    <w:rPr>
      <w:rFonts w:ascii="Calibri" w:eastAsia="Times New Roman" w:hAnsi="Calibri" w:cstheme="majorBidi"/>
      <w:kern w:val="16"/>
      <w:sz w:val="20"/>
      <w:szCs w:val="20"/>
    </w:rPr>
  </w:style>
  <w:style w:type="paragraph" w:styleId="ListBullet">
    <w:name w:val="List Bullet"/>
    <w:basedOn w:val="Normal"/>
    <w:qFormat/>
    <w:rsid w:val="00F742AF"/>
    <w:pPr>
      <w:numPr>
        <w:numId w:val="11"/>
      </w:numPr>
    </w:pPr>
  </w:style>
  <w:style w:type="paragraph" w:styleId="ListBullet2">
    <w:name w:val="List Bullet 2"/>
    <w:basedOn w:val="ListBullet"/>
    <w:qFormat/>
    <w:rsid w:val="00F742AF"/>
    <w:pPr>
      <w:ind w:left="240"/>
    </w:pPr>
  </w:style>
  <w:style w:type="paragraph" w:styleId="ListNumber">
    <w:name w:val="List Number"/>
    <w:basedOn w:val="Normal"/>
    <w:qFormat/>
    <w:rsid w:val="00F742AF"/>
    <w:pPr>
      <w:numPr>
        <w:numId w:val="13"/>
      </w:numPr>
    </w:pPr>
  </w:style>
  <w:style w:type="paragraph" w:styleId="ListNumber2">
    <w:name w:val="List Number 2"/>
    <w:basedOn w:val="ListNumber"/>
    <w:qFormat/>
    <w:rsid w:val="00F742AF"/>
    <w:pPr>
      <w:numPr>
        <w:numId w:val="15"/>
      </w:numPr>
    </w:pPr>
  </w:style>
  <w:style w:type="paragraph" w:customStyle="1" w:styleId="Normalevenmorespacebefore">
    <w:name w:val="Normal + even more space before"/>
    <w:basedOn w:val="Normal"/>
    <w:next w:val="Normal"/>
    <w:qFormat/>
    <w:rsid w:val="00F742AF"/>
    <w:pPr>
      <w:spacing w:before="480"/>
    </w:pPr>
  </w:style>
  <w:style w:type="paragraph" w:customStyle="1" w:styleId="Normalmorespacebefore">
    <w:name w:val="Normal + more space before"/>
    <w:basedOn w:val="Normal"/>
    <w:next w:val="Normal"/>
    <w:qFormat/>
    <w:rsid w:val="00F742AF"/>
    <w:pPr>
      <w:spacing w:before="240"/>
    </w:pPr>
  </w:style>
  <w:style w:type="paragraph" w:customStyle="1" w:styleId="Normalnospacebefore">
    <w:name w:val="Normal + no space before"/>
    <w:basedOn w:val="Normal"/>
    <w:next w:val="Normal"/>
    <w:qFormat/>
    <w:rsid w:val="00F742AF"/>
    <w:pPr>
      <w:spacing w:before="0"/>
    </w:pPr>
  </w:style>
  <w:style w:type="paragraph" w:customStyle="1" w:styleId="Normal8pt">
    <w:name w:val="Normal 8pt"/>
    <w:basedOn w:val="Normal"/>
    <w:qFormat/>
    <w:rsid w:val="00F742AF"/>
    <w:pPr>
      <w:spacing w:before="100" w:line="200" w:lineRule="exact"/>
    </w:pPr>
    <w:rPr>
      <w:sz w:val="16"/>
    </w:rPr>
  </w:style>
  <w:style w:type="paragraph" w:customStyle="1" w:styleId="Normal8ptgrey">
    <w:name w:val="Normal 8pt grey"/>
    <w:basedOn w:val="Normal8pt"/>
    <w:qFormat/>
    <w:rsid w:val="00F742AF"/>
    <w:rPr>
      <w:color w:val="808080"/>
    </w:rPr>
  </w:style>
  <w:style w:type="character" w:styleId="PageNumber">
    <w:name w:val="page number"/>
    <w:basedOn w:val="DefaultParagraphFont"/>
    <w:rsid w:val="00F742AF"/>
  </w:style>
  <w:style w:type="paragraph" w:customStyle="1" w:styleId="Picture">
    <w:name w:val="Picture"/>
    <w:basedOn w:val="Normal"/>
    <w:next w:val="Normal"/>
    <w:qFormat/>
    <w:rsid w:val="00F742AF"/>
    <w:pPr>
      <w:spacing w:before="240" w:after="240" w:line="240" w:lineRule="auto"/>
    </w:pPr>
  </w:style>
  <w:style w:type="paragraph" w:styleId="Quote">
    <w:name w:val="Quote"/>
    <w:basedOn w:val="Normal"/>
    <w:next w:val="Normal"/>
    <w:link w:val="QuoteChar"/>
    <w:qFormat/>
    <w:rsid w:val="00F742AF"/>
    <w:rPr>
      <w:i/>
      <w:iCs/>
    </w:rPr>
  </w:style>
  <w:style w:type="character" w:customStyle="1" w:styleId="QuoteChar">
    <w:name w:val="Quote Char"/>
    <w:basedOn w:val="DefaultParagraphFont"/>
    <w:link w:val="Quote"/>
    <w:rsid w:val="00F742AF"/>
    <w:rPr>
      <w:rFonts w:ascii="Calibri" w:eastAsia="Times New Roman" w:hAnsi="Calibri" w:cs="Times New Roman"/>
      <w:i/>
      <w:iCs/>
      <w:kern w:val="16"/>
      <w:sz w:val="20"/>
      <w:szCs w:val="20"/>
    </w:rPr>
  </w:style>
  <w:style w:type="paragraph" w:customStyle="1" w:styleId="RQsignoff">
    <w:name w:val="R&amp;Q sign off"/>
    <w:basedOn w:val="Header"/>
    <w:qFormat/>
    <w:rsid w:val="00F742AF"/>
    <w:pPr>
      <w:spacing w:line="160" w:lineRule="exact"/>
    </w:pPr>
    <w:rPr>
      <w:sz w:val="12"/>
    </w:rPr>
  </w:style>
  <w:style w:type="paragraph" w:customStyle="1" w:styleId="Spacerbeforetable">
    <w:name w:val="Spacer before table"/>
    <w:basedOn w:val="Normalnospacebefore"/>
    <w:next w:val="Normal"/>
    <w:qFormat/>
    <w:rsid w:val="00F742AF"/>
    <w:pPr>
      <w:spacing w:line="200" w:lineRule="exact"/>
    </w:pPr>
  </w:style>
  <w:style w:type="paragraph" w:customStyle="1" w:styleId="Spaceraftertable">
    <w:name w:val="Spacer after table"/>
    <w:basedOn w:val="Spacerbeforetable"/>
    <w:next w:val="Normal"/>
    <w:qFormat/>
    <w:rsid w:val="00F742AF"/>
    <w:pPr>
      <w:spacing w:line="40" w:lineRule="exact"/>
    </w:pPr>
  </w:style>
  <w:style w:type="character" w:styleId="Strong">
    <w:name w:val="Strong"/>
    <w:basedOn w:val="DefaultParagraphFont"/>
    <w:rsid w:val="00F742AF"/>
    <w:rPr>
      <w:b/>
      <w:bCs/>
    </w:rPr>
  </w:style>
  <w:style w:type="table" w:customStyle="1" w:styleId="TableGridmorespacebefore">
    <w:name w:val="Table Grid + more space before"/>
    <w:basedOn w:val="TableGrid"/>
    <w:uiPriority w:val="99"/>
    <w:rsid w:val="00F742AF"/>
    <w:tblPr>
      <w:tblCellMar>
        <w:bottom w:w="200" w:type="dxa"/>
      </w:tblCellMar>
    </w:tblPr>
    <w:tcPr>
      <w:shd w:val="clear" w:color="auto" w:fill="auto"/>
    </w:tcPr>
    <w:tblStylePr w:type="firstRow">
      <w:rPr>
        <w:rFonts w:ascii="Calibre Semibold" w:hAnsi="Calibre Semibold"/>
        <w:b/>
        <w:bCs/>
        <w:i w:val="0"/>
        <w:iCs w:val="0"/>
      </w:rPr>
    </w:tblStylePr>
    <w:tblStylePr w:type="lastRow">
      <w:rPr>
        <w:rFonts w:ascii="Calibre Semibold" w:hAnsi="Calibre Semibold"/>
        <w:b/>
        <w:bCs/>
        <w:i w:val="0"/>
        <w:iCs w:val="0"/>
      </w:rPr>
    </w:tblStylePr>
    <w:tblStylePr w:type="firstCol">
      <w:rPr>
        <w:rFonts w:ascii="Calibre Semibold" w:hAnsi="Calibre Semibold"/>
        <w:b/>
        <w:bCs/>
        <w:i w:val="0"/>
        <w:iCs w:val="0"/>
      </w:rPr>
    </w:tblStylePr>
    <w:tblStylePr w:type="lastCol">
      <w:rPr>
        <w:rFonts w:ascii="Calibre Semibold" w:hAnsi="Calibre Semibold"/>
        <w:b/>
        <w:bCs/>
        <w:i w:val="0"/>
        <w:iCs w:val="0"/>
      </w:rPr>
    </w:tblStylePr>
  </w:style>
  <w:style w:type="paragraph" w:customStyle="1" w:styleId="Tableheading">
    <w:name w:val="Table heading"/>
    <w:basedOn w:val="Normal"/>
    <w:qFormat/>
    <w:rsid w:val="00F742AF"/>
    <w:pPr>
      <w:spacing w:before="240" w:after="120"/>
    </w:pPr>
    <w:rPr>
      <w:b/>
    </w:rPr>
  </w:style>
  <w:style w:type="paragraph" w:customStyle="1" w:styleId="Tableheading0before">
    <w:name w:val="Table heading 0 before"/>
    <w:basedOn w:val="Tableheading"/>
    <w:qFormat/>
    <w:rsid w:val="00F742AF"/>
    <w:pPr>
      <w:spacing w:before="0"/>
    </w:pPr>
  </w:style>
  <w:style w:type="paragraph" w:styleId="TOC1">
    <w:name w:val="toc 1"/>
    <w:basedOn w:val="Normal"/>
    <w:next w:val="Normal"/>
    <w:uiPriority w:val="39"/>
    <w:unhideWhenUsed/>
    <w:rsid w:val="00F742AF"/>
    <w:pPr>
      <w:pBdr>
        <w:top w:val="single" w:sz="4" w:space="2" w:color="auto"/>
        <w:between w:val="single" w:sz="4" w:space="2" w:color="auto"/>
      </w:pBdr>
      <w:tabs>
        <w:tab w:val="clear" w:pos="480"/>
        <w:tab w:val="clear" w:pos="960"/>
        <w:tab w:val="clear" w:pos="1440"/>
        <w:tab w:val="clear" w:pos="1920"/>
      </w:tabs>
      <w:spacing w:before="0" w:after="40"/>
    </w:pPr>
    <w:rPr>
      <w:b/>
      <w:bCs/>
    </w:rPr>
  </w:style>
  <w:style w:type="paragraph" w:styleId="TOC2">
    <w:name w:val="toc 2"/>
    <w:basedOn w:val="TOC1"/>
    <w:next w:val="Normal"/>
    <w:uiPriority w:val="39"/>
    <w:rsid w:val="00F742AF"/>
    <w:pPr>
      <w:tabs>
        <w:tab w:val="right" w:pos="8505"/>
      </w:tabs>
    </w:pPr>
    <w:rPr>
      <w:i/>
      <w:iCs/>
      <w:noProof/>
    </w:rPr>
  </w:style>
  <w:style w:type="paragraph" w:styleId="TOC3">
    <w:name w:val="toc 3"/>
    <w:basedOn w:val="TOC2"/>
    <w:next w:val="Normal"/>
    <w:uiPriority w:val="39"/>
    <w:rsid w:val="00F742AF"/>
    <w:pPr>
      <w:tabs>
        <w:tab w:val="left" w:pos="709"/>
      </w:tabs>
    </w:pPr>
    <w:rPr>
      <w:b w:val="0"/>
      <w:bCs w:val="0"/>
    </w:rPr>
  </w:style>
  <w:style w:type="paragraph" w:styleId="TOC4">
    <w:name w:val="toc 4"/>
    <w:basedOn w:val="TOC3"/>
    <w:next w:val="Normal"/>
    <w:uiPriority w:val="39"/>
    <w:rsid w:val="00F742AF"/>
    <w:rPr>
      <w:i w:val="0"/>
      <w:iCs w:val="0"/>
    </w:rPr>
  </w:style>
  <w:style w:type="paragraph" w:styleId="TOC5">
    <w:name w:val="toc 5"/>
    <w:basedOn w:val="TOC4"/>
    <w:next w:val="Normal"/>
    <w:rsid w:val="00F742AF"/>
  </w:style>
  <w:style w:type="paragraph" w:styleId="TOC6">
    <w:name w:val="toc 6"/>
    <w:basedOn w:val="TOC5"/>
    <w:next w:val="Normal"/>
    <w:rsid w:val="00F742AF"/>
  </w:style>
  <w:style w:type="paragraph" w:styleId="TOC7">
    <w:name w:val="toc 7"/>
    <w:basedOn w:val="TOC6"/>
    <w:next w:val="Normal"/>
    <w:rsid w:val="00F742AF"/>
  </w:style>
  <w:style w:type="paragraph" w:styleId="TOC8">
    <w:name w:val="toc 8"/>
    <w:basedOn w:val="TOC7"/>
    <w:next w:val="Normal"/>
    <w:rsid w:val="00F742AF"/>
  </w:style>
  <w:style w:type="paragraph" w:styleId="TOC9">
    <w:name w:val="toc 9"/>
    <w:basedOn w:val="TOC8"/>
    <w:next w:val="Normal"/>
    <w:rsid w:val="00F742AF"/>
  </w:style>
  <w:style w:type="paragraph" w:styleId="TOCHeading">
    <w:name w:val="TOC Heading"/>
    <w:basedOn w:val="Heading2"/>
    <w:next w:val="Normal"/>
    <w:uiPriority w:val="39"/>
    <w:qFormat/>
    <w:rsid w:val="00F742AF"/>
    <w:pPr>
      <w:spacing w:before="0" w:after="200"/>
    </w:pPr>
  </w:style>
  <w:style w:type="paragraph" w:styleId="ListParagraph">
    <w:name w:val="List Paragraph"/>
    <w:basedOn w:val="Normal"/>
    <w:uiPriority w:val="34"/>
    <w:qFormat/>
    <w:rsid w:val="00CC76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1D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0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1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170"/>
    <w:rPr>
      <w:rFonts w:ascii="Calibri" w:eastAsia="Times New Roman" w:hAnsi="Calibri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170"/>
    <w:rPr>
      <w:rFonts w:ascii="Calibri" w:eastAsia="Times New Roman" w:hAnsi="Calibri" w:cs="Times New Roman"/>
      <w:b/>
      <w:bCs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ms@ias-health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erations@maydayassist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4" ma:contentTypeDescription="Create a new document." ma:contentTypeScope="" ma:versionID="8204601aad84dadcadd7df19487adef4">
  <xsd:schema xmlns:xsd="http://www.w3.org/2001/XMLSchema" xmlns:xs="http://www.w3.org/2001/XMLSchema" xmlns:p="http://schemas.microsoft.com/office/2006/metadata/properties" xmlns:ns3="9590e7f3-76c3-463a-b184-4d38714ce4e3" targetNamespace="http://schemas.microsoft.com/office/2006/metadata/properties" ma:root="true" ma:fieldsID="b495f72e9664853935a37406a4560dbc" ns3:_="">
    <xsd:import namespace="9590e7f3-76c3-463a-b184-4d38714ce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689B3-C124-4CE4-B2C1-09049E9CB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0A846-F5DC-49D8-852A-E3204A5C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505F0-F07A-4A10-94E2-45F261B14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Javin-Fisher Sarah</dc:creator>
  <cp:keywords/>
  <dc:description/>
  <cp:lastModifiedBy>Dipesh Patel</cp:lastModifiedBy>
  <cp:revision>6</cp:revision>
  <cp:lastPrinted>2019-09-23T11:59:00Z</cp:lastPrinted>
  <dcterms:created xsi:type="dcterms:W3CDTF">2020-01-31T11:31:00Z</dcterms:created>
  <dcterms:modified xsi:type="dcterms:W3CDTF">2020-02-07T12:05:00Z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