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F75CD" w14:textId="77777777" w:rsidR="009F08EF" w:rsidRDefault="009F08EF" w:rsidP="00DD1BE2">
      <w:pPr>
        <w:spacing w:before="100" w:beforeAutospacing="1" w:after="100" w:afterAutospacing="1" w:line="240" w:lineRule="auto"/>
        <w:jc w:val="both"/>
        <w:rPr>
          <w:rFonts w:ascii="Arial" w:hAnsi="Arial" w:cs="Arial"/>
          <w:b/>
          <w:bCs/>
        </w:rPr>
      </w:pPr>
    </w:p>
    <w:p w14:paraId="7A5DB9DC" w14:textId="77777777" w:rsidR="007E5355" w:rsidRDefault="007E5355" w:rsidP="00DD1BE2">
      <w:pPr>
        <w:spacing w:before="100" w:beforeAutospacing="1" w:after="100" w:afterAutospacing="1" w:line="240" w:lineRule="auto"/>
        <w:jc w:val="both"/>
        <w:rPr>
          <w:rFonts w:ascii="Arial" w:hAnsi="Arial" w:cs="Arial"/>
          <w:bCs/>
        </w:rPr>
      </w:pPr>
    </w:p>
    <w:p w14:paraId="78B022EE" w14:textId="77777777" w:rsidR="007E5355" w:rsidRDefault="007E5355" w:rsidP="00DD1BE2">
      <w:pPr>
        <w:spacing w:before="100" w:beforeAutospacing="1" w:after="100" w:afterAutospacing="1" w:line="240" w:lineRule="auto"/>
        <w:jc w:val="both"/>
        <w:rPr>
          <w:rFonts w:ascii="Arial" w:hAnsi="Arial" w:cs="Arial"/>
          <w:bCs/>
        </w:rPr>
      </w:pPr>
    </w:p>
    <w:p w14:paraId="183907F6" w14:textId="77777777" w:rsidR="007E5355" w:rsidRDefault="007E5355" w:rsidP="00DD1BE2">
      <w:pPr>
        <w:spacing w:before="100" w:beforeAutospacing="1" w:after="100" w:afterAutospacing="1" w:line="240" w:lineRule="auto"/>
        <w:jc w:val="both"/>
        <w:rPr>
          <w:rFonts w:ascii="Arial" w:hAnsi="Arial" w:cs="Arial"/>
          <w:bCs/>
        </w:rPr>
      </w:pPr>
    </w:p>
    <w:p w14:paraId="5EF339D0" w14:textId="77777777" w:rsidR="007E5355" w:rsidRDefault="007E5355" w:rsidP="00DD1BE2">
      <w:pPr>
        <w:spacing w:before="100" w:beforeAutospacing="1" w:after="100" w:afterAutospacing="1" w:line="240" w:lineRule="auto"/>
        <w:jc w:val="both"/>
        <w:rPr>
          <w:rFonts w:ascii="Arial" w:hAnsi="Arial" w:cs="Arial"/>
          <w:bCs/>
        </w:rPr>
      </w:pPr>
    </w:p>
    <w:p w14:paraId="73E7023A" w14:textId="04B2BB8D" w:rsidR="009F08EF" w:rsidRDefault="00DD758F" w:rsidP="00DD1BE2">
      <w:pPr>
        <w:spacing w:before="100" w:beforeAutospacing="1" w:after="100" w:afterAutospacing="1" w:line="240" w:lineRule="auto"/>
        <w:jc w:val="both"/>
        <w:rPr>
          <w:rFonts w:ascii="Arial" w:hAnsi="Arial" w:cs="Arial"/>
          <w:bCs/>
        </w:rPr>
      </w:pPr>
      <w:r w:rsidRPr="00DD758F">
        <w:rPr>
          <w:rFonts w:ascii="Arial" w:hAnsi="Arial" w:cs="Arial"/>
          <w:bCs/>
        </w:rPr>
        <w:t>29 August 2019</w:t>
      </w:r>
    </w:p>
    <w:p w14:paraId="28165BA1" w14:textId="764F7DDB" w:rsidR="00DD758F" w:rsidRPr="00DD758F" w:rsidRDefault="00DD758F" w:rsidP="00DD758F">
      <w:pPr>
        <w:spacing w:before="100" w:beforeAutospacing="1" w:after="100" w:afterAutospacing="1" w:line="240" w:lineRule="auto"/>
        <w:rPr>
          <w:rFonts w:ascii="Arial" w:hAnsi="Arial" w:cs="Arial"/>
          <w:bCs/>
        </w:rPr>
      </w:pPr>
      <w:r w:rsidRPr="00DD758F">
        <w:rPr>
          <w:rFonts w:ascii="Arial" w:hAnsi="Arial" w:cs="Arial"/>
          <w:color w:val="000000"/>
          <w:shd w:val="clear" w:color="auto" w:fill="FFFFFF"/>
        </w:rPr>
        <w:t>Transport Committee</w:t>
      </w:r>
      <w:r w:rsidRPr="00DD758F">
        <w:rPr>
          <w:rFonts w:ascii="Arial" w:hAnsi="Arial" w:cs="Arial"/>
          <w:color w:val="000000"/>
        </w:rPr>
        <w:br/>
      </w:r>
      <w:r w:rsidRPr="00DD758F">
        <w:rPr>
          <w:rFonts w:ascii="Arial" w:hAnsi="Arial" w:cs="Arial"/>
          <w:color w:val="000000"/>
          <w:shd w:val="clear" w:color="auto" w:fill="FFFFFF"/>
        </w:rPr>
        <w:t>House of Commons</w:t>
      </w:r>
      <w:r w:rsidRPr="00DD758F">
        <w:rPr>
          <w:rFonts w:ascii="Arial" w:hAnsi="Arial" w:cs="Arial"/>
          <w:color w:val="000000"/>
        </w:rPr>
        <w:br/>
      </w:r>
      <w:r w:rsidRPr="00DD758F">
        <w:rPr>
          <w:rFonts w:ascii="Arial" w:hAnsi="Arial" w:cs="Arial"/>
          <w:color w:val="000000"/>
          <w:shd w:val="clear" w:color="auto" w:fill="FFFFFF"/>
        </w:rPr>
        <w:t>London</w:t>
      </w:r>
      <w:r w:rsidRPr="00DD758F">
        <w:rPr>
          <w:rFonts w:ascii="Arial" w:hAnsi="Arial" w:cs="Arial"/>
          <w:color w:val="000000"/>
        </w:rPr>
        <w:br/>
      </w:r>
      <w:r w:rsidRPr="00DD758F">
        <w:rPr>
          <w:rFonts w:ascii="Arial" w:hAnsi="Arial" w:cs="Arial"/>
          <w:color w:val="000000"/>
          <w:shd w:val="clear" w:color="auto" w:fill="FFFFFF"/>
        </w:rPr>
        <w:t>SW1A 0AA</w:t>
      </w:r>
    </w:p>
    <w:p w14:paraId="562DCA39" w14:textId="498F1C3A" w:rsidR="009F08EF" w:rsidRPr="009F08EF" w:rsidRDefault="009F08EF" w:rsidP="00DD1BE2">
      <w:pPr>
        <w:spacing w:before="100" w:beforeAutospacing="1" w:after="100" w:afterAutospacing="1" w:line="240" w:lineRule="auto"/>
        <w:jc w:val="both"/>
        <w:rPr>
          <w:rFonts w:ascii="Arial" w:hAnsi="Arial" w:cs="Arial"/>
          <w:b/>
          <w:bCs/>
        </w:rPr>
      </w:pPr>
      <w:r w:rsidRPr="009F08EF">
        <w:rPr>
          <w:rFonts w:ascii="Arial" w:hAnsi="Arial" w:cs="Arial"/>
          <w:b/>
          <w:bCs/>
        </w:rPr>
        <w:t>BIBA response to the Transport Committee inquiry into road safe</w:t>
      </w:r>
      <w:r w:rsidR="00DD758F">
        <w:rPr>
          <w:rFonts w:ascii="Arial" w:hAnsi="Arial" w:cs="Arial"/>
          <w:b/>
          <w:bCs/>
        </w:rPr>
        <w:t>ty for young and novice drivers</w:t>
      </w:r>
    </w:p>
    <w:p w14:paraId="4B7BCA0D" w14:textId="77777777" w:rsidR="009F08EF" w:rsidRPr="009F08EF" w:rsidRDefault="009F08EF" w:rsidP="00A13610">
      <w:pPr>
        <w:spacing w:before="100" w:beforeAutospacing="1" w:after="100" w:afterAutospacing="1" w:line="240" w:lineRule="auto"/>
        <w:jc w:val="both"/>
        <w:rPr>
          <w:rFonts w:ascii="Arial" w:hAnsi="Arial" w:cs="Arial"/>
          <w:b/>
          <w:bCs/>
        </w:rPr>
      </w:pPr>
      <w:r w:rsidRPr="009F08EF">
        <w:rPr>
          <w:rFonts w:ascii="Arial" w:hAnsi="Arial" w:cs="Arial"/>
          <w:b/>
          <w:bCs/>
        </w:rPr>
        <w:t>About BIBA</w:t>
      </w:r>
    </w:p>
    <w:p w14:paraId="386868B6" w14:textId="77777777" w:rsidR="00011A48" w:rsidRPr="00011A48" w:rsidRDefault="00011A48" w:rsidP="00A13610">
      <w:pPr>
        <w:pStyle w:val="NormalWeb"/>
        <w:jc w:val="both"/>
        <w:rPr>
          <w:rFonts w:ascii="Arial" w:hAnsi="Arial" w:cs="Arial"/>
          <w:color w:val="000000"/>
          <w:sz w:val="22"/>
          <w:szCs w:val="22"/>
        </w:rPr>
      </w:pPr>
      <w:r w:rsidRPr="00011A48">
        <w:rPr>
          <w:rFonts w:ascii="Arial" w:hAnsi="Arial" w:cs="Arial"/>
          <w:color w:val="000000"/>
          <w:sz w:val="22"/>
          <w:szCs w:val="22"/>
        </w:rPr>
        <w:t>The British Insurance Brokers' Association (BIBA) is the UK's leading general insurance intermediary organisation representing the interests of insurance brokers, intermediaries and their customers.</w:t>
      </w:r>
    </w:p>
    <w:p w14:paraId="1885F05A" w14:textId="77777777" w:rsidR="00011A48" w:rsidRPr="00011A48" w:rsidRDefault="00011A48" w:rsidP="00A13610">
      <w:pPr>
        <w:jc w:val="both"/>
      </w:pPr>
      <w:r w:rsidRPr="00011A48">
        <w:rPr>
          <w:rFonts w:ascii="Arial" w:hAnsi="Arial" w:cs="Arial"/>
        </w:rPr>
        <w:t>BIBA membership includes just under 2,000 regulated firms, employing more than 100,000 staff.  General insurance brokers contribute 1% of GDP to the UK economy; they arrange 70% of all general insurance with a premium totalling £62.4bn and 87% of all commercial insurance business. Insurance brokers put their customers’ interests first, providing advice, access to suitable insurance protection and risk management.</w:t>
      </w:r>
    </w:p>
    <w:p w14:paraId="65626530" w14:textId="77777777" w:rsidR="00011A48" w:rsidRPr="00011A48" w:rsidRDefault="00011A48" w:rsidP="00A13610">
      <w:pPr>
        <w:pStyle w:val="NormalWeb"/>
        <w:jc w:val="both"/>
        <w:rPr>
          <w:rFonts w:ascii="Arial" w:hAnsi="Arial" w:cs="Arial"/>
          <w:color w:val="000000"/>
          <w:sz w:val="22"/>
          <w:szCs w:val="22"/>
        </w:rPr>
      </w:pPr>
      <w:r w:rsidRPr="00011A48">
        <w:rPr>
          <w:rFonts w:ascii="Arial" w:hAnsi="Arial" w:cs="Arial"/>
          <w:color w:val="000000"/>
          <w:sz w:val="22"/>
          <w:szCs w:val="22"/>
        </w:rPr>
        <w:t xml:space="preserve">BIBA receives more than 600,000 enquiries per year to its Find Insurance services, online and via the telephone which are directed to member insurance broking firms. </w:t>
      </w:r>
    </w:p>
    <w:p w14:paraId="0AD0E0FF" w14:textId="77777777" w:rsidR="00011A48" w:rsidRPr="00011A48" w:rsidRDefault="00011A48" w:rsidP="00A13610">
      <w:pPr>
        <w:pStyle w:val="NormalWeb"/>
        <w:jc w:val="both"/>
        <w:rPr>
          <w:rFonts w:ascii="Arial" w:hAnsi="Arial" w:cs="Arial"/>
          <w:color w:val="000000"/>
          <w:sz w:val="22"/>
          <w:szCs w:val="22"/>
        </w:rPr>
      </w:pPr>
      <w:r w:rsidRPr="00011A48">
        <w:rPr>
          <w:rFonts w:ascii="Arial" w:hAnsi="Arial" w:cs="Arial"/>
          <w:color w:val="000000"/>
          <w:sz w:val="22"/>
          <w:szCs w:val="22"/>
        </w:rPr>
        <w:t>BIBA is the voice of the sector advising members, the regulators, consumer bodies and other stakeholders on key insurance issues.   </w:t>
      </w:r>
    </w:p>
    <w:p w14:paraId="2EC6C37C" w14:textId="2BA52A8A" w:rsidR="009F08EF" w:rsidRDefault="00DD1BE2" w:rsidP="00A13610">
      <w:pPr>
        <w:spacing w:before="100" w:beforeAutospacing="1" w:after="100" w:afterAutospacing="1" w:line="240" w:lineRule="auto"/>
        <w:jc w:val="both"/>
        <w:rPr>
          <w:rFonts w:ascii="Arial" w:hAnsi="Arial" w:cs="Arial"/>
        </w:rPr>
      </w:pPr>
      <w:r>
        <w:rPr>
          <w:rFonts w:ascii="Arial" w:hAnsi="Arial" w:cs="Arial"/>
        </w:rPr>
        <w:t>BIBA notes the C</w:t>
      </w:r>
      <w:r w:rsidR="009F08EF" w:rsidRPr="009F08EF">
        <w:rPr>
          <w:rFonts w:ascii="Arial" w:hAnsi="Arial" w:cs="Arial"/>
        </w:rPr>
        <w:t>ommittee</w:t>
      </w:r>
      <w:r w:rsidR="009F08EF">
        <w:rPr>
          <w:rFonts w:ascii="Arial" w:hAnsi="Arial" w:cs="Arial"/>
        </w:rPr>
        <w:t>’</w:t>
      </w:r>
      <w:r w:rsidR="009F08EF" w:rsidRPr="009F08EF">
        <w:rPr>
          <w:rFonts w:ascii="Arial" w:hAnsi="Arial" w:cs="Arial"/>
        </w:rPr>
        <w:t xml:space="preserve">s interest in </w:t>
      </w:r>
      <w:r w:rsidR="009F08EF" w:rsidRPr="009F08EF">
        <w:rPr>
          <w:rFonts w:ascii="Arial" w:hAnsi="Arial" w:cs="Arial"/>
          <w:color w:val="000000"/>
          <w:shd w:val="clear" w:color="auto" w:fill="FFFFFF"/>
        </w:rPr>
        <w:t>Graduated Driver Licensing</w:t>
      </w:r>
      <w:r w:rsidR="009F08EF">
        <w:rPr>
          <w:rFonts w:ascii="Arial" w:hAnsi="Arial" w:cs="Arial"/>
        </w:rPr>
        <w:t xml:space="preserve"> (</w:t>
      </w:r>
      <w:r w:rsidR="009F08EF" w:rsidRPr="009F08EF">
        <w:rPr>
          <w:rFonts w:ascii="Arial" w:hAnsi="Arial" w:cs="Arial"/>
        </w:rPr>
        <w:t>GDL</w:t>
      </w:r>
      <w:r w:rsidR="009F08EF">
        <w:rPr>
          <w:rFonts w:ascii="Arial" w:hAnsi="Arial" w:cs="Arial"/>
        </w:rPr>
        <w:t>)</w:t>
      </w:r>
      <w:r w:rsidRPr="009F08EF">
        <w:rPr>
          <w:rFonts w:ascii="Arial" w:hAnsi="Arial" w:cs="Arial"/>
        </w:rPr>
        <w:t>;</w:t>
      </w:r>
      <w:r w:rsidR="009F08EF" w:rsidRPr="009F08EF">
        <w:rPr>
          <w:rFonts w:ascii="Arial" w:hAnsi="Arial" w:cs="Arial"/>
        </w:rPr>
        <w:t xml:space="preserve"> however BIBA does not believe that GDL should be introduced o</w:t>
      </w:r>
      <w:r w:rsidR="007E5355">
        <w:rPr>
          <w:rFonts w:ascii="Arial" w:hAnsi="Arial" w:cs="Arial"/>
        </w:rPr>
        <w:t xml:space="preserve">n a compulsory basis in England and instead prefers an approach where risk is managed and monitored through proven technologies such as telematics, as described in our previous response. </w:t>
      </w:r>
      <w:r w:rsidR="007E5355">
        <w:rPr>
          <w:rFonts w:ascii="Arial" w:hAnsi="Arial" w:cs="Arial"/>
        </w:rPr>
        <w:t>Further evidence on the effectiveness of telematics has been highlighted by one of our prominent motor brokers. They found that</w:t>
      </w:r>
      <w:r w:rsidR="007E5355">
        <w:rPr>
          <w:rFonts w:ascii="Arial" w:hAnsi="Arial" w:cs="Arial"/>
        </w:rPr>
        <w:t xml:space="preserve"> </w:t>
      </w:r>
      <w:r w:rsidR="007E5355" w:rsidRPr="007E5355">
        <w:rPr>
          <w:rFonts w:ascii="Arial" w:hAnsi="Arial" w:cs="Arial"/>
        </w:rPr>
        <w:t xml:space="preserve">comparing the first 30 days driving </w:t>
      </w:r>
      <w:r w:rsidR="007E5355">
        <w:rPr>
          <w:rFonts w:ascii="Arial" w:hAnsi="Arial" w:cs="Arial"/>
        </w:rPr>
        <w:t xml:space="preserve">period </w:t>
      </w:r>
      <w:r w:rsidR="007E5355" w:rsidRPr="007E5355">
        <w:rPr>
          <w:rFonts w:ascii="Arial" w:hAnsi="Arial" w:cs="Arial"/>
        </w:rPr>
        <w:t xml:space="preserve">to </w:t>
      </w:r>
      <w:r w:rsidR="007E5355">
        <w:rPr>
          <w:rFonts w:ascii="Arial" w:hAnsi="Arial" w:cs="Arial"/>
        </w:rPr>
        <w:t xml:space="preserve">the next </w:t>
      </w:r>
      <w:r w:rsidR="007E5355" w:rsidRPr="007E5355">
        <w:rPr>
          <w:rFonts w:ascii="Arial" w:hAnsi="Arial" w:cs="Arial"/>
        </w:rPr>
        <w:t>60 days</w:t>
      </w:r>
      <w:r w:rsidR="007E5355">
        <w:rPr>
          <w:rFonts w:ascii="Arial" w:hAnsi="Arial" w:cs="Arial"/>
        </w:rPr>
        <w:t>+</w:t>
      </w:r>
      <w:r w:rsidR="007E5355" w:rsidRPr="007E5355">
        <w:rPr>
          <w:rFonts w:ascii="Arial" w:hAnsi="Arial" w:cs="Arial"/>
        </w:rPr>
        <w:t xml:space="preserve"> into the </w:t>
      </w:r>
      <w:r w:rsidR="007E5355">
        <w:rPr>
          <w:rFonts w:ascii="Arial" w:hAnsi="Arial" w:cs="Arial"/>
        </w:rPr>
        <w:t xml:space="preserve">telematics </w:t>
      </w:r>
      <w:r w:rsidR="007E5355" w:rsidRPr="007E5355">
        <w:rPr>
          <w:rFonts w:ascii="Arial" w:hAnsi="Arial" w:cs="Arial"/>
        </w:rPr>
        <w:t>policy</w:t>
      </w:r>
      <w:r w:rsidR="007E5355">
        <w:rPr>
          <w:rFonts w:ascii="Arial" w:hAnsi="Arial" w:cs="Arial"/>
        </w:rPr>
        <w:t>,</w:t>
      </w:r>
      <w:r w:rsidR="007E5355" w:rsidRPr="007E5355">
        <w:rPr>
          <w:rFonts w:ascii="Arial" w:hAnsi="Arial" w:cs="Arial"/>
        </w:rPr>
        <w:t xml:space="preserve"> the average speed of </w:t>
      </w:r>
      <w:r w:rsidR="007E5355">
        <w:rPr>
          <w:rFonts w:ascii="Arial" w:hAnsi="Arial" w:cs="Arial"/>
        </w:rPr>
        <w:t xml:space="preserve">the </w:t>
      </w:r>
      <w:r w:rsidR="007E5355" w:rsidRPr="007E5355">
        <w:rPr>
          <w:rFonts w:ascii="Arial" w:hAnsi="Arial" w:cs="Arial"/>
        </w:rPr>
        <w:t xml:space="preserve">drivers in 77% of clients </w:t>
      </w:r>
      <w:r w:rsidR="007E5355">
        <w:rPr>
          <w:rFonts w:ascii="Arial" w:hAnsi="Arial" w:cs="Arial"/>
        </w:rPr>
        <w:t xml:space="preserve">was </w:t>
      </w:r>
      <w:r w:rsidR="007E5355" w:rsidRPr="007E5355">
        <w:rPr>
          <w:rFonts w:ascii="Arial" w:hAnsi="Arial" w:cs="Arial"/>
        </w:rPr>
        <w:t>reduced, due to monitoring and feedback made to them</w:t>
      </w:r>
      <w:r w:rsidR="007E5355">
        <w:rPr>
          <w:rFonts w:ascii="Arial" w:hAnsi="Arial" w:cs="Arial"/>
        </w:rPr>
        <w:t xml:space="preserve"> with the technology and financial incentive to drive slower. This is clear evidence that the approach works to significantly reduce on of the key contributors to collisions whilst preserving the freedom to be able to drive for work or pleasure.</w:t>
      </w:r>
    </w:p>
    <w:p w14:paraId="337F1AB6" w14:textId="77777777" w:rsidR="007E5355" w:rsidRDefault="007E5355" w:rsidP="00DD1BE2">
      <w:pPr>
        <w:spacing w:before="100" w:beforeAutospacing="1" w:after="100" w:afterAutospacing="1" w:line="240" w:lineRule="auto"/>
        <w:jc w:val="both"/>
        <w:rPr>
          <w:rFonts w:ascii="Arial" w:hAnsi="Arial" w:cs="Arial"/>
          <w:b/>
          <w:bCs/>
        </w:rPr>
      </w:pPr>
    </w:p>
    <w:p w14:paraId="2840ED57" w14:textId="77777777" w:rsidR="00DD1BE2" w:rsidRPr="009F08EF" w:rsidRDefault="00DD1BE2" w:rsidP="00DD1BE2">
      <w:pPr>
        <w:spacing w:before="100" w:beforeAutospacing="1" w:after="100" w:afterAutospacing="1" w:line="240" w:lineRule="auto"/>
        <w:jc w:val="both"/>
        <w:rPr>
          <w:rFonts w:ascii="Arial" w:hAnsi="Arial" w:cs="Arial"/>
        </w:rPr>
      </w:pPr>
      <w:r w:rsidRPr="009F08EF">
        <w:rPr>
          <w:rFonts w:ascii="Arial" w:hAnsi="Arial" w:cs="Arial"/>
          <w:b/>
          <w:bCs/>
        </w:rPr>
        <w:lastRenderedPageBreak/>
        <w:t>GDL proposals are flawed</w:t>
      </w:r>
    </w:p>
    <w:p w14:paraId="1B16FD0F" w14:textId="31D4DE0D" w:rsidR="00ED3483" w:rsidRDefault="009F08EF" w:rsidP="00ED3483">
      <w:pPr>
        <w:spacing w:before="100" w:beforeAutospacing="1" w:after="100" w:afterAutospacing="1" w:line="240" w:lineRule="auto"/>
        <w:jc w:val="both"/>
        <w:rPr>
          <w:rFonts w:ascii="Arial" w:hAnsi="Arial" w:cs="Arial"/>
        </w:rPr>
      </w:pPr>
      <w:r w:rsidRPr="009F08EF">
        <w:rPr>
          <w:rFonts w:ascii="Arial" w:hAnsi="Arial" w:cs="Arial"/>
        </w:rPr>
        <w:t xml:space="preserve">GDL would </w:t>
      </w:r>
      <w:r w:rsidRPr="009F08EF">
        <w:rPr>
          <w:rFonts w:ascii="Arial" w:hAnsi="Arial" w:cs="Arial"/>
          <w:b/>
          <w:bCs/>
        </w:rPr>
        <w:t>reduce employment opportunities</w:t>
      </w:r>
      <w:r w:rsidR="00011A48" w:rsidRPr="00011A48">
        <w:rPr>
          <w:rFonts w:ascii="Arial" w:hAnsi="Arial" w:cs="Arial"/>
          <w:bCs/>
        </w:rPr>
        <w:t xml:space="preserve">.  For example, </w:t>
      </w:r>
      <w:r w:rsidRPr="009F08EF">
        <w:rPr>
          <w:rFonts w:ascii="Arial" w:hAnsi="Arial" w:cs="Arial"/>
        </w:rPr>
        <w:t xml:space="preserve">young nurses on a night shift, bar staff, </w:t>
      </w:r>
      <w:r w:rsidR="00011A48">
        <w:rPr>
          <w:rFonts w:ascii="Arial" w:hAnsi="Arial" w:cs="Arial"/>
        </w:rPr>
        <w:t xml:space="preserve">overnight </w:t>
      </w:r>
      <w:r w:rsidRPr="009F08EF">
        <w:rPr>
          <w:rFonts w:ascii="Arial" w:hAnsi="Arial" w:cs="Arial"/>
        </w:rPr>
        <w:t xml:space="preserve">cleaners </w:t>
      </w:r>
      <w:r w:rsidR="00DD1BE2" w:rsidRPr="009F08EF">
        <w:rPr>
          <w:rFonts w:ascii="Arial" w:hAnsi="Arial" w:cs="Arial"/>
        </w:rPr>
        <w:t>etc.</w:t>
      </w:r>
      <w:r w:rsidRPr="009F08EF">
        <w:rPr>
          <w:rFonts w:ascii="Arial" w:hAnsi="Arial" w:cs="Arial"/>
        </w:rPr>
        <w:t xml:space="preserve"> would not be able to drive home from work following the ban on driving at night. </w:t>
      </w:r>
      <w:r w:rsidR="0074149A">
        <w:rPr>
          <w:rFonts w:ascii="Arial" w:hAnsi="Arial" w:cs="Arial"/>
        </w:rPr>
        <w:t xml:space="preserve">In 2013, the </w:t>
      </w:r>
      <w:hyperlink r:id="rId7" w:history="1">
        <w:r w:rsidR="00ED3483" w:rsidRPr="0074149A">
          <w:rPr>
            <w:rStyle w:val="Hyperlink"/>
            <w:rFonts w:ascii="Arial" w:hAnsi="Arial" w:cs="Arial"/>
          </w:rPr>
          <w:t>National Travel Survey</w:t>
        </w:r>
      </w:hyperlink>
      <w:r w:rsidR="00ED3483" w:rsidRPr="00ED3483">
        <w:rPr>
          <w:rFonts w:ascii="Arial" w:hAnsi="Arial" w:cs="Arial"/>
        </w:rPr>
        <w:t xml:space="preserve"> </w:t>
      </w:r>
      <w:r w:rsidR="0074149A">
        <w:rPr>
          <w:rFonts w:ascii="Arial" w:hAnsi="Arial" w:cs="Arial"/>
        </w:rPr>
        <w:t>found</w:t>
      </w:r>
      <w:r w:rsidR="00ED3483" w:rsidRPr="00ED3483">
        <w:rPr>
          <w:rFonts w:ascii="Arial" w:hAnsi="Arial" w:cs="Arial"/>
        </w:rPr>
        <w:t xml:space="preserve"> </w:t>
      </w:r>
      <w:r w:rsidR="0074149A">
        <w:rPr>
          <w:rFonts w:ascii="Arial" w:hAnsi="Arial" w:cs="Arial"/>
        </w:rPr>
        <w:t>1</w:t>
      </w:r>
      <w:r w:rsidR="00ED3483" w:rsidRPr="00ED3483">
        <w:rPr>
          <w:rFonts w:ascii="Arial" w:hAnsi="Arial" w:cs="Arial"/>
        </w:rPr>
        <w:t>3.5% of all 17-to 19-year-old full licence holders report driving</w:t>
      </w:r>
      <w:r w:rsidR="00ED3483">
        <w:rPr>
          <w:rFonts w:ascii="Arial" w:hAnsi="Arial" w:cs="Arial"/>
        </w:rPr>
        <w:t xml:space="preserve"> </w:t>
      </w:r>
      <w:r w:rsidR="00ED3483" w:rsidRPr="00ED3483">
        <w:rPr>
          <w:rFonts w:ascii="Arial" w:hAnsi="Arial" w:cs="Arial"/>
        </w:rPr>
        <w:t>to or from work between 9 p.m. and 6 a.m. and 1.9% report driving for work</w:t>
      </w:r>
      <w:r w:rsidR="00ED3483">
        <w:rPr>
          <w:rFonts w:ascii="Arial" w:hAnsi="Arial" w:cs="Arial"/>
        </w:rPr>
        <w:t xml:space="preserve"> </w:t>
      </w:r>
      <w:r w:rsidR="00ED3483" w:rsidRPr="00ED3483">
        <w:rPr>
          <w:rFonts w:ascii="Arial" w:hAnsi="Arial" w:cs="Arial"/>
        </w:rPr>
        <w:t>between these hours</w:t>
      </w:r>
      <w:r w:rsidR="00ED3483">
        <w:rPr>
          <w:rFonts w:ascii="Arial" w:hAnsi="Arial" w:cs="Arial"/>
        </w:rPr>
        <w:t>. Further</w:t>
      </w:r>
      <w:r w:rsidR="0074149A">
        <w:rPr>
          <w:rFonts w:ascii="Arial" w:hAnsi="Arial" w:cs="Arial"/>
        </w:rPr>
        <w:t xml:space="preserve">, one of our brokers, a specialist who arranges insurance for HM Forces staff, comments </w:t>
      </w:r>
      <w:r w:rsidR="0074149A">
        <w:rPr>
          <w:rFonts w:ascii="Arial" w:hAnsi="Arial" w:cs="Arial"/>
        </w:rPr>
        <w:t>service personne</w:t>
      </w:r>
      <w:r w:rsidR="0074149A">
        <w:rPr>
          <w:rFonts w:ascii="Arial" w:hAnsi="Arial" w:cs="Arial"/>
        </w:rPr>
        <w:t xml:space="preserve">l </w:t>
      </w:r>
      <w:r w:rsidR="0074149A" w:rsidRPr="0074149A">
        <w:rPr>
          <w:rFonts w:ascii="Arial" w:hAnsi="Arial" w:cs="Arial"/>
        </w:rPr>
        <w:t>are required to be on call 24/7 and the under 21s make up a considerable percentage of HM Forces</w:t>
      </w:r>
      <w:r w:rsidR="0074149A">
        <w:rPr>
          <w:rFonts w:ascii="Arial" w:hAnsi="Arial" w:cs="Arial"/>
        </w:rPr>
        <w:t>.</w:t>
      </w:r>
    </w:p>
    <w:p w14:paraId="760D5AEF" w14:textId="209ED4A6" w:rsidR="009F08EF" w:rsidRPr="009F08EF" w:rsidRDefault="0074149A" w:rsidP="00ED3483">
      <w:pPr>
        <w:spacing w:before="100" w:beforeAutospacing="1" w:after="100" w:afterAutospacing="1" w:line="240" w:lineRule="auto"/>
        <w:jc w:val="both"/>
        <w:rPr>
          <w:rFonts w:ascii="Arial" w:hAnsi="Arial" w:cs="Arial"/>
        </w:rPr>
      </w:pPr>
      <w:r>
        <w:rPr>
          <w:rFonts w:ascii="Arial" w:hAnsi="Arial" w:cs="Arial"/>
        </w:rPr>
        <w:t>The introduction of GDL</w:t>
      </w:r>
      <w:r w:rsidR="009F08EF" w:rsidRPr="009F08EF">
        <w:rPr>
          <w:rFonts w:ascii="Arial" w:hAnsi="Arial" w:cs="Arial"/>
        </w:rPr>
        <w:t xml:space="preserve"> would have negative effects on both local and national economies as well as the employment of young people who are just starting out in their careers, but instead could find t</w:t>
      </w:r>
      <w:r w:rsidR="00F77A52">
        <w:rPr>
          <w:rFonts w:ascii="Arial" w:hAnsi="Arial" w:cs="Arial"/>
        </w:rPr>
        <w:t>hemselves unemployed if they do</w:t>
      </w:r>
      <w:r w:rsidR="009F08EF" w:rsidRPr="009F08EF">
        <w:rPr>
          <w:rFonts w:ascii="Arial" w:hAnsi="Arial" w:cs="Arial"/>
        </w:rPr>
        <w:t xml:space="preserve"> not have the means to travel to work.</w:t>
      </w:r>
    </w:p>
    <w:p w14:paraId="6A0464B0" w14:textId="611E654B" w:rsidR="009F08EF" w:rsidRDefault="009F08EF" w:rsidP="00DD1BE2">
      <w:pPr>
        <w:spacing w:before="100" w:beforeAutospacing="1" w:after="100" w:afterAutospacing="1" w:line="240" w:lineRule="auto"/>
        <w:jc w:val="both"/>
        <w:rPr>
          <w:rFonts w:ascii="Arial" w:hAnsi="Arial" w:cs="Arial"/>
        </w:rPr>
      </w:pPr>
      <w:r w:rsidRPr="009F08EF">
        <w:rPr>
          <w:rFonts w:ascii="Arial" w:hAnsi="Arial" w:cs="Arial"/>
        </w:rPr>
        <w:t>This is</w:t>
      </w:r>
      <w:r w:rsidR="00192C1B">
        <w:rPr>
          <w:rFonts w:ascii="Arial" w:hAnsi="Arial" w:cs="Arial"/>
        </w:rPr>
        <w:t>sue is compounded</w:t>
      </w:r>
      <w:r w:rsidRPr="009F08EF">
        <w:rPr>
          <w:rFonts w:ascii="Arial" w:hAnsi="Arial" w:cs="Arial"/>
        </w:rPr>
        <w:t xml:space="preserve"> for young driver</w:t>
      </w:r>
      <w:r>
        <w:rPr>
          <w:rFonts w:ascii="Arial" w:hAnsi="Arial" w:cs="Arial"/>
        </w:rPr>
        <w:t>s</w:t>
      </w:r>
      <w:r w:rsidRPr="009F08EF">
        <w:rPr>
          <w:rFonts w:ascii="Arial" w:hAnsi="Arial" w:cs="Arial"/>
        </w:rPr>
        <w:t xml:space="preserve"> living in </w:t>
      </w:r>
      <w:r w:rsidRPr="009F08EF">
        <w:rPr>
          <w:rFonts w:ascii="Arial" w:hAnsi="Arial" w:cs="Arial"/>
          <w:b/>
          <w:bCs/>
        </w:rPr>
        <w:t>rural communities</w:t>
      </w:r>
      <w:r w:rsidRPr="009F08EF">
        <w:rPr>
          <w:rFonts w:ascii="Arial" w:hAnsi="Arial" w:cs="Arial"/>
        </w:rPr>
        <w:t xml:space="preserve"> as</w:t>
      </w:r>
      <w:r w:rsidR="00F77A52">
        <w:rPr>
          <w:rFonts w:ascii="Arial" w:hAnsi="Arial" w:cs="Arial"/>
        </w:rPr>
        <w:t>,</w:t>
      </w:r>
      <w:r w:rsidRPr="009F08EF">
        <w:rPr>
          <w:rFonts w:ascii="Arial" w:hAnsi="Arial" w:cs="Arial"/>
        </w:rPr>
        <w:t xml:space="preserve"> without public transport</w:t>
      </w:r>
      <w:r w:rsidR="00F77A52">
        <w:rPr>
          <w:rFonts w:ascii="Arial" w:hAnsi="Arial" w:cs="Arial"/>
        </w:rPr>
        <w:t>,</w:t>
      </w:r>
      <w:r w:rsidRPr="009F08EF">
        <w:rPr>
          <w:rFonts w:ascii="Arial" w:hAnsi="Arial" w:cs="Arial"/>
        </w:rPr>
        <w:t xml:space="preserve"> they would effectively be cut-off as they would not be able to travel outside of daylight hours.</w:t>
      </w:r>
    </w:p>
    <w:p w14:paraId="5E81CA62" w14:textId="015206C5" w:rsidR="00011A48" w:rsidRPr="009F08EF" w:rsidRDefault="00DD758F" w:rsidP="00A13610">
      <w:pPr>
        <w:spacing w:before="100" w:beforeAutospacing="1" w:after="100" w:afterAutospacing="1" w:line="240" w:lineRule="auto"/>
        <w:jc w:val="both"/>
        <w:rPr>
          <w:rFonts w:ascii="Arial" w:hAnsi="Arial" w:cs="Arial"/>
        </w:rPr>
      </w:pPr>
      <w:r>
        <w:rPr>
          <w:rFonts w:ascii="Arial" w:hAnsi="Arial" w:cs="Arial"/>
        </w:rPr>
        <w:t xml:space="preserve">In addition, </w:t>
      </w:r>
      <w:r w:rsidR="00011A48">
        <w:rPr>
          <w:rFonts w:ascii="Arial" w:hAnsi="Arial" w:cs="Arial"/>
        </w:rPr>
        <w:t>if there is an emergency situation in a rural community that would take emergency service</w:t>
      </w:r>
      <w:r>
        <w:rPr>
          <w:rFonts w:ascii="Arial" w:hAnsi="Arial" w:cs="Arial"/>
        </w:rPr>
        <w:t>s</w:t>
      </w:r>
      <w:r w:rsidR="00011A48">
        <w:rPr>
          <w:rFonts w:ascii="Arial" w:hAnsi="Arial" w:cs="Arial"/>
        </w:rPr>
        <w:t xml:space="preserve"> a long time to locate and access, it would be morally wrong to convict a GDL driver </w:t>
      </w:r>
      <w:r w:rsidR="00B200AD">
        <w:rPr>
          <w:rFonts w:ascii="Arial" w:hAnsi="Arial" w:cs="Arial"/>
        </w:rPr>
        <w:t>for</w:t>
      </w:r>
      <w:r w:rsidR="00011A48">
        <w:rPr>
          <w:rFonts w:ascii="Arial" w:hAnsi="Arial" w:cs="Arial"/>
        </w:rPr>
        <w:t xml:space="preserve"> deciding to use the car with the intention of saving a</w:t>
      </w:r>
      <w:r>
        <w:rPr>
          <w:rFonts w:ascii="Arial" w:hAnsi="Arial" w:cs="Arial"/>
        </w:rPr>
        <w:t xml:space="preserve"> life, as the car journey to hospital would ensure swifter treatment.</w:t>
      </w:r>
    </w:p>
    <w:p w14:paraId="63F2C845" w14:textId="773E7E45" w:rsidR="009F08EF" w:rsidRDefault="009F08EF" w:rsidP="00DD1BE2">
      <w:pPr>
        <w:spacing w:before="100" w:beforeAutospacing="1" w:after="100" w:afterAutospacing="1" w:line="240" w:lineRule="auto"/>
        <w:jc w:val="both"/>
        <w:rPr>
          <w:rFonts w:ascii="Arial" w:hAnsi="Arial" w:cs="Arial"/>
        </w:rPr>
      </w:pPr>
      <w:r w:rsidRPr="009F08EF">
        <w:rPr>
          <w:rFonts w:ascii="Arial" w:hAnsi="Arial" w:cs="Arial"/>
        </w:rPr>
        <w:t>At certain times of year</w:t>
      </w:r>
      <w:r>
        <w:rPr>
          <w:rFonts w:ascii="Arial" w:hAnsi="Arial" w:cs="Arial"/>
        </w:rPr>
        <w:t>,</w:t>
      </w:r>
      <w:r w:rsidRPr="009F08EF">
        <w:rPr>
          <w:rFonts w:ascii="Arial" w:hAnsi="Arial" w:cs="Arial"/>
        </w:rPr>
        <w:t xml:space="preserve"> particu</w:t>
      </w:r>
      <w:r>
        <w:rPr>
          <w:rFonts w:ascii="Arial" w:hAnsi="Arial" w:cs="Arial"/>
        </w:rPr>
        <w:t>larly i</w:t>
      </w:r>
      <w:r w:rsidRPr="009F08EF">
        <w:rPr>
          <w:rFonts w:ascii="Arial" w:hAnsi="Arial" w:cs="Arial"/>
        </w:rPr>
        <w:t xml:space="preserve">n the </w:t>
      </w:r>
      <w:r>
        <w:rPr>
          <w:rFonts w:ascii="Arial" w:hAnsi="Arial" w:cs="Arial"/>
        </w:rPr>
        <w:t>w</w:t>
      </w:r>
      <w:r w:rsidRPr="009F08EF">
        <w:rPr>
          <w:rFonts w:ascii="Arial" w:hAnsi="Arial" w:cs="Arial"/>
        </w:rPr>
        <w:t xml:space="preserve">inter, </w:t>
      </w:r>
      <w:r w:rsidRPr="009F08EF">
        <w:rPr>
          <w:rFonts w:ascii="Arial" w:hAnsi="Arial" w:cs="Arial"/>
          <w:b/>
          <w:bCs/>
        </w:rPr>
        <w:t xml:space="preserve">it gets dark </w:t>
      </w:r>
      <w:r w:rsidR="0074149A">
        <w:rPr>
          <w:rFonts w:ascii="Arial" w:hAnsi="Arial" w:cs="Arial"/>
          <w:b/>
          <w:bCs/>
        </w:rPr>
        <w:t>very early in the afternoon</w:t>
      </w:r>
      <w:r w:rsidRPr="009F08EF">
        <w:rPr>
          <w:rFonts w:ascii="Arial" w:hAnsi="Arial" w:cs="Arial"/>
        </w:rPr>
        <w:t xml:space="preserve">, meaning it would be particularly challenging for young workers or students to return home </w:t>
      </w:r>
      <w:r w:rsidRPr="00192C1B">
        <w:rPr>
          <w:rFonts w:ascii="Arial" w:hAnsi="Arial" w:cs="Arial"/>
        </w:rPr>
        <w:t xml:space="preserve">in </w:t>
      </w:r>
      <w:r w:rsidR="00192C1B">
        <w:rPr>
          <w:rFonts w:ascii="Arial" w:hAnsi="Arial" w:cs="Arial"/>
        </w:rPr>
        <w:t>daylight</w:t>
      </w:r>
      <w:r w:rsidRPr="009F08EF">
        <w:rPr>
          <w:rFonts w:ascii="Arial" w:hAnsi="Arial" w:cs="Arial"/>
        </w:rPr>
        <w:t xml:space="preserve">. </w:t>
      </w:r>
      <w:r w:rsidR="0074149A">
        <w:rPr>
          <w:rFonts w:ascii="Arial" w:hAnsi="Arial" w:cs="Arial"/>
        </w:rPr>
        <w:t>This is compounded the further north you travel and would create regional imbalances in how this was applied</w:t>
      </w:r>
      <w:r w:rsidR="007E5355">
        <w:rPr>
          <w:rFonts w:ascii="Arial" w:hAnsi="Arial" w:cs="Arial"/>
        </w:rPr>
        <w:t>. F</w:t>
      </w:r>
      <w:r w:rsidR="0074149A">
        <w:rPr>
          <w:rFonts w:ascii="Arial" w:hAnsi="Arial" w:cs="Arial"/>
        </w:rPr>
        <w:t>or exa</w:t>
      </w:r>
      <w:r w:rsidR="007E5355">
        <w:rPr>
          <w:rFonts w:ascii="Arial" w:hAnsi="Arial" w:cs="Arial"/>
        </w:rPr>
        <w:t>mple, the sun sets in Aberdeen o</w:t>
      </w:r>
      <w:r w:rsidR="0074149A">
        <w:rPr>
          <w:rFonts w:ascii="Arial" w:hAnsi="Arial" w:cs="Arial"/>
        </w:rPr>
        <w:t>n</w:t>
      </w:r>
      <w:r w:rsidR="007E5355">
        <w:rPr>
          <w:rFonts w:ascii="Arial" w:hAnsi="Arial" w:cs="Arial"/>
        </w:rPr>
        <w:t xml:space="preserve"> 17 December at 15:24</w:t>
      </w:r>
      <w:r w:rsidR="0074149A">
        <w:rPr>
          <w:rFonts w:ascii="Arial" w:hAnsi="Arial" w:cs="Arial"/>
        </w:rPr>
        <w:t xml:space="preserve"> whereas </w:t>
      </w:r>
      <w:r w:rsidR="007E5355">
        <w:rPr>
          <w:rFonts w:ascii="Arial" w:hAnsi="Arial" w:cs="Arial"/>
        </w:rPr>
        <w:t>on the same day in St Ives, Cornwall, it sets at 16:18.</w:t>
      </w:r>
      <w:r w:rsidR="0074149A">
        <w:rPr>
          <w:rFonts w:ascii="Arial" w:hAnsi="Arial" w:cs="Arial"/>
        </w:rPr>
        <w:t xml:space="preserve"> </w:t>
      </w:r>
      <w:r w:rsidRPr="009F08EF">
        <w:rPr>
          <w:rFonts w:ascii="Arial" w:hAnsi="Arial" w:cs="Arial"/>
        </w:rPr>
        <w:t>It effectively creates a curfew on young drivers which brings with it the risk of speeding home to avoid the curfew, increasing the risk of a road traffic accident.</w:t>
      </w:r>
    </w:p>
    <w:p w14:paraId="1763599D" w14:textId="42DA658B" w:rsidR="00A13610" w:rsidRDefault="00DD758F" w:rsidP="00DD1BE2">
      <w:pPr>
        <w:spacing w:before="100" w:beforeAutospacing="1" w:after="100" w:afterAutospacing="1" w:line="240" w:lineRule="auto"/>
        <w:jc w:val="both"/>
        <w:rPr>
          <w:rFonts w:ascii="Arial" w:hAnsi="Arial" w:cs="Arial"/>
        </w:rPr>
      </w:pPr>
      <w:r>
        <w:rPr>
          <w:rFonts w:ascii="Arial" w:hAnsi="Arial" w:cs="Arial"/>
        </w:rPr>
        <w:t>Added to that</w:t>
      </w:r>
      <w:r w:rsidR="00B200AD">
        <w:rPr>
          <w:rFonts w:ascii="Arial" w:hAnsi="Arial" w:cs="Arial"/>
        </w:rPr>
        <w:t>,</w:t>
      </w:r>
      <w:r>
        <w:rPr>
          <w:rFonts w:ascii="Arial" w:hAnsi="Arial" w:cs="Arial"/>
        </w:rPr>
        <w:t xml:space="preserve"> a driver with passengers in the car may set off early in good faith only to be caught up in a major traffic jam, thus breaching the curfew and</w:t>
      </w:r>
      <w:r w:rsidR="00A13610">
        <w:rPr>
          <w:rFonts w:ascii="Arial" w:hAnsi="Arial" w:cs="Arial"/>
        </w:rPr>
        <w:t>, through no fault of their own, could then face convictions / penalties / fines etc.  This is morally unacceptable.</w:t>
      </w:r>
    </w:p>
    <w:p w14:paraId="25C9520E" w14:textId="05CFD12E" w:rsidR="00DD758F" w:rsidRPr="009F08EF" w:rsidRDefault="00A13610" w:rsidP="00DD1BE2">
      <w:pPr>
        <w:spacing w:before="100" w:beforeAutospacing="1" w:after="100" w:afterAutospacing="1" w:line="240" w:lineRule="auto"/>
        <w:jc w:val="both"/>
        <w:rPr>
          <w:rFonts w:ascii="Arial" w:hAnsi="Arial" w:cs="Arial"/>
        </w:rPr>
      </w:pPr>
      <w:r>
        <w:rPr>
          <w:rFonts w:ascii="Arial" w:hAnsi="Arial" w:cs="Arial"/>
        </w:rPr>
        <w:t>This</w:t>
      </w:r>
      <w:r w:rsidR="00DD758F">
        <w:rPr>
          <w:rFonts w:ascii="Arial" w:hAnsi="Arial" w:cs="Arial"/>
        </w:rPr>
        <w:t xml:space="preserve"> </w:t>
      </w:r>
      <w:r>
        <w:rPr>
          <w:rFonts w:ascii="Arial" w:hAnsi="Arial" w:cs="Arial"/>
        </w:rPr>
        <w:t>also brings into focus how the police would practically enforce this and where additional resources would come from to pay for this.</w:t>
      </w:r>
    </w:p>
    <w:p w14:paraId="579D98EE" w14:textId="60522FDF" w:rsidR="009F08EF" w:rsidRPr="009F08EF" w:rsidRDefault="009F08EF" w:rsidP="00DD1BE2">
      <w:pPr>
        <w:spacing w:before="100" w:beforeAutospacing="1" w:after="100" w:afterAutospacing="1" w:line="240" w:lineRule="auto"/>
        <w:jc w:val="both"/>
        <w:rPr>
          <w:rFonts w:ascii="Arial" w:hAnsi="Arial" w:cs="Arial"/>
        </w:rPr>
      </w:pPr>
      <w:r w:rsidRPr="009F08EF">
        <w:rPr>
          <w:rFonts w:ascii="Arial" w:hAnsi="Arial" w:cs="Arial"/>
        </w:rPr>
        <w:t xml:space="preserve">In everyday situations a young mother may need to take her baby to the doctor for a routine appointment, however with passenger restrictions their </w:t>
      </w:r>
      <w:r w:rsidRPr="009F08EF">
        <w:rPr>
          <w:rFonts w:ascii="Arial" w:hAnsi="Arial" w:cs="Arial"/>
          <w:b/>
          <w:bCs/>
        </w:rPr>
        <w:t>social mobility</w:t>
      </w:r>
      <w:r w:rsidRPr="009F08EF">
        <w:rPr>
          <w:rFonts w:ascii="Arial" w:hAnsi="Arial" w:cs="Arial"/>
        </w:rPr>
        <w:t xml:space="preserve"> would be massively affected.</w:t>
      </w:r>
    </w:p>
    <w:p w14:paraId="3AF42B44" w14:textId="17B46B12" w:rsidR="009F08EF" w:rsidRPr="009F08EF" w:rsidRDefault="009F08EF" w:rsidP="00DD1BE2">
      <w:pPr>
        <w:spacing w:before="100" w:beforeAutospacing="1" w:after="100" w:afterAutospacing="1" w:line="240" w:lineRule="auto"/>
        <w:jc w:val="both"/>
        <w:rPr>
          <w:rFonts w:ascii="Arial" w:hAnsi="Arial" w:cs="Arial"/>
        </w:rPr>
      </w:pPr>
      <w:r>
        <w:rPr>
          <w:rFonts w:ascii="Arial" w:hAnsi="Arial" w:cs="Arial"/>
        </w:rPr>
        <w:t>Previous UK transport m</w:t>
      </w:r>
      <w:r w:rsidRPr="009F08EF">
        <w:rPr>
          <w:rFonts w:ascii="Arial" w:hAnsi="Arial" w:cs="Arial"/>
        </w:rPr>
        <w:t xml:space="preserve">inisters have looked to encourage </w:t>
      </w:r>
      <w:r w:rsidRPr="009F08EF">
        <w:rPr>
          <w:rFonts w:ascii="Arial" w:hAnsi="Arial" w:cs="Arial"/>
          <w:b/>
          <w:bCs/>
        </w:rPr>
        <w:t>car sharing</w:t>
      </w:r>
      <w:r w:rsidRPr="009F08EF">
        <w:rPr>
          <w:rFonts w:ascii="Arial" w:hAnsi="Arial" w:cs="Arial"/>
        </w:rPr>
        <w:t>, lift sharing and ride sharing</w:t>
      </w:r>
      <w:r>
        <w:rPr>
          <w:rFonts w:ascii="Arial" w:hAnsi="Arial" w:cs="Arial"/>
        </w:rPr>
        <w:t>,</w:t>
      </w:r>
      <w:r w:rsidRPr="009F08EF">
        <w:rPr>
          <w:rFonts w:ascii="Arial" w:hAnsi="Arial" w:cs="Arial"/>
        </w:rPr>
        <w:t xml:space="preserve"> yet if the young driver is prohibited from carrying passengers this has the opposite effect</w:t>
      </w:r>
      <w:r>
        <w:rPr>
          <w:rFonts w:ascii="Arial" w:hAnsi="Arial" w:cs="Arial"/>
        </w:rPr>
        <w:t>,</w:t>
      </w:r>
      <w:r w:rsidRPr="009F08EF">
        <w:rPr>
          <w:rFonts w:ascii="Arial" w:hAnsi="Arial" w:cs="Arial"/>
        </w:rPr>
        <w:t xml:space="preserve"> ultimately meaning they will in fact themselves be forced to drive separately.</w:t>
      </w:r>
    </w:p>
    <w:p w14:paraId="006B4B6E" w14:textId="15CC2B33" w:rsidR="009F08EF" w:rsidRPr="009F08EF" w:rsidRDefault="009F08EF" w:rsidP="00DD1BE2">
      <w:pPr>
        <w:spacing w:before="100" w:beforeAutospacing="1" w:after="100" w:afterAutospacing="1" w:line="240" w:lineRule="auto"/>
        <w:jc w:val="both"/>
        <w:rPr>
          <w:rFonts w:ascii="Arial" w:hAnsi="Arial" w:cs="Arial"/>
        </w:rPr>
      </w:pPr>
      <w:r w:rsidRPr="009F08EF">
        <w:rPr>
          <w:rFonts w:ascii="Arial" w:hAnsi="Arial" w:cs="Arial"/>
        </w:rPr>
        <w:t xml:space="preserve">How are young drivers to get </w:t>
      </w:r>
      <w:r w:rsidRPr="009F08EF">
        <w:rPr>
          <w:rFonts w:ascii="Arial" w:hAnsi="Arial" w:cs="Arial"/>
          <w:b/>
          <w:bCs/>
        </w:rPr>
        <w:t>experience at night</w:t>
      </w:r>
      <w:r w:rsidRPr="009F08EF">
        <w:rPr>
          <w:rFonts w:ascii="Arial" w:hAnsi="Arial" w:cs="Arial"/>
        </w:rPr>
        <w:t xml:space="preserve"> if they cannot drive after dark</w:t>
      </w:r>
      <w:r>
        <w:rPr>
          <w:rFonts w:ascii="Arial" w:hAnsi="Arial" w:cs="Arial"/>
        </w:rPr>
        <w:t>?</w:t>
      </w:r>
      <w:r w:rsidRPr="009F08EF">
        <w:rPr>
          <w:rFonts w:ascii="Arial" w:hAnsi="Arial" w:cs="Arial"/>
        </w:rPr>
        <w:t xml:space="preserve">  A US study showed that young drivers who had GDL restrictions subsequently ha</w:t>
      </w:r>
      <w:r w:rsidR="00A13610">
        <w:rPr>
          <w:rFonts w:ascii="Arial" w:hAnsi="Arial" w:cs="Arial"/>
        </w:rPr>
        <w:t>d 20% less driving experience.</w:t>
      </w:r>
    </w:p>
    <w:p w14:paraId="19986774" w14:textId="77777777" w:rsidR="007E5355" w:rsidRDefault="007E5355">
      <w:pPr>
        <w:rPr>
          <w:rFonts w:ascii="Arial" w:hAnsi="Arial" w:cs="Arial"/>
          <w:b/>
          <w:bCs/>
        </w:rPr>
      </w:pPr>
      <w:r>
        <w:rPr>
          <w:rFonts w:ascii="Arial" w:hAnsi="Arial" w:cs="Arial"/>
          <w:b/>
          <w:bCs/>
        </w:rPr>
        <w:br w:type="page"/>
      </w:r>
    </w:p>
    <w:p w14:paraId="32A002F1" w14:textId="2E309A33" w:rsidR="009F08EF" w:rsidRPr="009F08EF" w:rsidRDefault="009F08EF" w:rsidP="00DD1BE2">
      <w:pPr>
        <w:spacing w:before="100" w:beforeAutospacing="1" w:after="100" w:afterAutospacing="1" w:line="240" w:lineRule="auto"/>
        <w:jc w:val="both"/>
        <w:rPr>
          <w:rFonts w:ascii="Arial" w:hAnsi="Arial" w:cs="Arial"/>
          <w:b/>
          <w:bCs/>
        </w:rPr>
      </w:pPr>
      <w:bookmarkStart w:id="0" w:name="_GoBack"/>
      <w:bookmarkEnd w:id="0"/>
      <w:r w:rsidRPr="009F08EF">
        <w:rPr>
          <w:rFonts w:ascii="Arial" w:hAnsi="Arial" w:cs="Arial"/>
          <w:b/>
          <w:bCs/>
        </w:rPr>
        <w:lastRenderedPageBreak/>
        <w:t>In Summary</w:t>
      </w:r>
    </w:p>
    <w:p w14:paraId="2037F4AA" w14:textId="71E859DE" w:rsidR="009F08EF" w:rsidRDefault="009F08EF" w:rsidP="00DD1BE2">
      <w:pPr>
        <w:spacing w:before="100" w:beforeAutospacing="1" w:after="100" w:afterAutospacing="1" w:line="240" w:lineRule="auto"/>
        <w:jc w:val="both"/>
        <w:rPr>
          <w:rFonts w:ascii="Arial" w:hAnsi="Arial" w:cs="Arial"/>
        </w:rPr>
      </w:pPr>
      <w:r w:rsidRPr="009F08EF">
        <w:rPr>
          <w:rFonts w:ascii="Arial" w:hAnsi="Arial" w:cs="Arial"/>
        </w:rPr>
        <w:t>There need</w:t>
      </w:r>
      <w:r>
        <w:rPr>
          <w:rFonts w:ascii="Arial" w:hAnsi="Arial" w:cs="Arial"/>
        </w:rPr>
        <w:t>s</w:t>
      </w:r>
      <w:r w:rsidRPr="009F08EF">
        <w:rPr>
          <w:rFonts w:ascii="Arial" w:hAnsi="Arial" w:cs="Arial"/>
        </w:rPr>
        <w:t xml:space="preserve"> to be the right balance between social mo</w:t>
      </w:r>
      <w:r>
        <w:rPr>
          <w:rFonts w:ascii="Arial" w:hAnsi="Arial" w:cs="Arial"/>
        </w:rPr>
        <w:t>bility and road safety</w:t>
      </w:r>
      <w:r w:rsidR="007768A6">
        <w:rPr>
          <w:rFonts w:ascii="Arial" w:hAnsi="Arial" w:cs="Arial"/>
        </w:rPr>
        <w:t xml:space="preserve">. </w:t>
      </w:r>
      <w:r>
        <w:rPr>
          <w:rFonts w:ascii="Arial" w:hAnsi="Arial" w:cs="Arial"/>
        </w:rPr>
        <w:t xml:space="preserve"> BIBA is a major proponent</w:t>
      </w:r>
      <w:r w:rsidRPr="009F08EF">
        <w:rPr>
          <w:rFonts w:ascii="Arial" w:hAnsi="Arial" w:cs="Arial"/>
        </w:rPr>
        <w:t xml:space="preserve"> of road </w:t>
      </w:r>
      <w:r w:rsidR="00DD1BE2" w:rsidRPr="009F08EF">
        <w:rPr>
          <w:rFonts w:ascii="Arial" w:hAnsi="Arial" w:cs="Arial"/>
        </w:rPr>
        <w:t>safety</w:t>
      </w:r>
      <w:r w:rsidR="007768A6">
        <w:rPr>
          <w:rFonts w:ascii="Arial" w:hAnsi="Arial" w:cs="Arial"/>
        </w:rPr>
        <w:t>;</w:t>
      </w:r>
      <w:r>
        <w:rPr>
          <w:rFonts w:ascii="Arial" w:hAnsi="Arial" w:cs="Arial"/>
        </w:rPr>
        <w:t xml:space="preserve"> however we believe that </w:t>
      </w:r>
      <w:r w:rsidR="00192C1B">
        <w:rPr>
          <w:rFonts w:ascii="Arial" w:hAnsi="Arial" w:cs="Arial"/>
        </w:rPr>
        <w:t xml:space="preserve">compulsory </w:t>
      </w:r>
      <w:r>
        <w:rPr>
          <w:rFonts w:ascii="Arial" w:hAnsi="Arial" w:cs="Arial"/>
        </w:rPr>
        <w:t>GDL g</w:t>
      </w:r>
      <w:r w:rsidRPr="009F08EF">
        <w:rPr>
          <w:rFonts w:ascii="Arial" w:hAnsi="Arial" w:cs="Arial"/>
        </w:rPr>
        <w:t xml:space="preserve">oes too far. Please refer to our previous submission to the Transport Committee on </w:t>
      </w:r>
      <w:r w:rsidRPr="00DD1BE2">
        <w:rPr>
          <w:rFonts w:ascii="Arial" w:hAnsi="Arial" w:cs="Arial"/>
        </w:rPr>
        <w:t>the</w:t>
      </w:r>
      <w:r w:rsidR="00DD1BE2">
        <w:rPr>
          <w:rFonts w:ascii="Arial" w:hAnsi="Arial" w:cs="Arial"/>
        </w:rPr>
        <w:t xml:space="preserve"> increasing take up and use of t</w:t>
      </w:r>
      <w:r w:rsidRPr="009F08EF">
        <w:rPr>
          <w:rFonts w:ascii="Arial" w:hAnsi="Arial" w:cs="Arial"/>
        </w:rPr>
        <w:t>elematics and the benefits of updating the driving test to include more safety training along the lines of speed awareness courses</w:t>
      </w:r>
      <w:r w:rsidRPr="00192C1B">
        <w:rPr>
          <w:rFonts w:ascii="Arial" w:hAnsi="Arial" w:cs="Arial"/>
        </w:rPr>
        <w:t>.</w:t>
      </w:r>
      <w:r w:rsidRPr="009F08EF">
        <w:rPr>
          <w:rFonts w:ascii="Arial" w:hAnsi="Arial" w:cs="Arial"/>
        </w:rPr>
        <w:t xml:space="preserve"> </w:t>
      </w:r>
    </w:p>
    <w:p w14:paraId="57AE765D" w14:textId="54A20E3B" w:rsidR="00192C1B" w:rsidRPr="009F08EF" w:rsidRDefault="00192C1B" w:rsidP="00DD1BE2">
      <w:pPr>
        <w:spacing w:before="100" w:beforeAutospacing="1" w:after="100" w:afterAutospacing="1" w:line="240" w:lineRule="auto"/>
        <w:jc w:val="both"/>
        <w:rPr>
          <w:rFonts w:ascii="Arial" w:hAnsi="Arial" w:cs="Arial"/>
        </w:rPr>
      </w:pPr>
      <w:r>
        <w:rPr>
          <w:rFonts w:ascii="Arial" w:hAnsi="Arial" w:cs="Arial"/>
        </w:rPr>
        <w:t>An insurance premium tax (IPT) waiver for young drivers using telematics, combined with more comprehensive driver pre-test training in line with the learning of speed awareness courses, would have a significant impact on road safety for young drivers without affecting social mobility.</w:t>
      </w:r>
      <w:r w:rsidR="00A13610">
        <w:rPr>
          <w:rFonts w:ascii="Arial" w:hAnsi="Arial" w:cs="Arial"/>
        </w:rPr>
        <w:t xml:space="preserve">  This would be our recommended path rather than GDL.</w:t>
      </w:r>
    </w:p>
    <w:p w14:paraId="1DB1ED09" w14:textId="532DE636" w:rsidR="009F08EF" w:rsidRPr="009F08EF" w:rsidRDefault="00370DA2" w:rsidP="00DD1BE2">
      <w:pPr>
        <w:spacing w:before="100" w:beforeAutospacing="1" w:after="100" w:afterAutospacing="1" w:line="240" w:lineRule="auto"/>
        <w:jc w:val="both"/>
        <w:rPr>
          <w:rFonts w:ascii="Arial" w:hAnsi="Arial" w:cs="Arial"/>
          <w:color w:val="FF0000"/>
        </w:rPr>
      </w:pPr>
      <w:hyperlink r:id="rId8" w:history="1">
        <w:r w:rsidR="00192C1B" w:rsidRPr="007F0FCB">
          <w:rPr>
            <w:rStyle w:val="Hyperlink"/>
            <w:rFonts w:ascii="Arial" w:hAnsi="Arial" w:cs="Arial"/>
          </w:rPr>
          <w:t xml:space="preserve">Click here to see </w:t>
        </w:r>
        <w:r w:rsidR="00F77A52">
          <w:rPr>
            <w:rStyle w:val="Hyperlink"/>
            <w:rFonts w:ascii="Arial" w:hAnsi="Arial" w:cs="Arial"/>
          </w:rPr>
          <w:t>BIBA’s</w:t>
        </w:r>
        <w:r w:rsidR="00192C1B" w:rsidRPr="007F0FCB">
          <w:rPr>
            <w:rStyle w:val="Hyperlink"/>
            <w:rFonts w:ascii="Arial" w:hAnsi="Arial" w:cs="Arial"/>
          </w:rPr>
          <w:t xml:space="preserve"> previous response</w:t>
        </w:r>
      </w:hyperlink>
    </w:p>
    <w:p w14:paraId="4C9196CC" w14:textId="77777777" w:rsidR="00EC71A1" w:rsidRDefault="00EC71A1" w:rsidP="00DD1BE2">
      <w:pPr>
        <w:spacing w:before="100" w:beforeAutospacing="1" w:after="100" w:afterAutospacing="1" w:line="240" w:lineRule="auto"/>
        <w:jc w:val="both"/>
        <w:rPr>
          <w:rFonts w:ascii="Arial" w:hAnsi="Arial" w:cs="Arial"/>
        </w:rPr>
      </w:pPr>
      <w:r>
        <w:rPr>
          <w:rFonts w:ascii="Arial" w:hAnsi="Arial" w:cs="Arial"/>
        </w:rPr>
        <w:t>Yours sincerely</w:t>
      </w:r>
    </w:p>
    <w:p w14:paraId="3D232021" w14:textId="12951D22" w:rsidR="00EC71A1" w:rsidRDefault="008C3C6D" w:rsidP="00DD1BE2">
      <w:pPr>
        <w:spacing w:before="100" w:beforeAutospacing="1" w:after="100" w:afterAutospacing="1" w:line="240" w:lineRule="auto"/>
        <w:jc w:val="both"/>
        <w:rPr>
          <w:rFonts w:ascii="Arial" w:hAnsi="Arial" w:cs="Arial"/>
        </w:rPr>
      </w:pPr>
      <w:r>
        <w:rPr>
          <w:rFonts w:ascii="Arial" w:hAnsi="Arial" w:cs="Arial"/>
          <w:noProof/>
          <w:lang w:eastAsia="en-GB"/>
        </w:rPr>
        <w:drawing>
          <wp:inline distT="0" distB="0" distL="0" distR="0" wp14:anchorId="5475AC51" wp14:editId="576E7AA3">
            <wp:extent cx="2019631" cy="758232"/>
            <wp:effectExtent l="0" t="0" r="0" b="3810"/>
            <wp:docPr id="3" name="Picture 3" descr="S:\WP\!FILES\CURRENT\Graeme\Mary\GT Signature\Graeme Trudg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P\!FILES\CURRENT\Graeme\Mary\GT Signature\Graeme Trudgi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9003" cy="761751"/>
                    </a:xfrm>
                    <a:prstGeom prst="rect">
                      <a:avLst/>
                    </a:prstGeom>
                    <a:noFill/>
                    <a:ln>
                      <a:noFill/>
                    </a:ln>
                  </pic:spPr>
                </pic:pic>
              </a:graphicData>
            </a:graphic>
          </wp:inline>
        </w:drawing>
      </w:r>
    </w:p>
    <w:p w14:paraId="38C4A9ED" w14:textId="77777777" w:rsidR="00D90D5D" w:rsidRDefault="00EC71A1" w:rsidP="007768A6">
      <w:pPr>
        <w:spacing w:after="0" w:line="240" w:lineRule="auto"/>
        <w:rPr>
          <w:rFonts w:ascii="Arial" w:hAnsi="Arial" w:cs="Arial"/>
        </w:rPr>
      </w:pPr>
      <w:r w:rsidRPr="005F3704">
        <w:rPr>
          <w:rFonts w:ascii="Arial" w:hAnsi="Arial" w:cs="Arial"/>
        </w:rPr>
        <w:t>Graeme Trudgill FCII</w:t>
      </w:r>
      <w:r w:rsidRPr="005F3704">
        <w:rPr>
          <w:rFonts w:ascii="Arial" w:hAnsi="Arial" w:cs="Arial"/>
        </w:rPr>
        <w:br/>
        <w:t>Executive Director</w:t>
      </w:r>
    </w:p>
    <w:p w14:paraId="15178318" w14:textId="77777777" w:rsidR="007768A6" w:rsidRDefault="00D90D5D" w:rsidP="007768A6">
      <w:pPr>
        <w:spacing w:after="0" w:line="240" w:lineRule="auto"/>
        <w:rPr>
          <w:rFonts w:ascii="Arial" w:hAnsi="Arial" w:cs="Arial"/>
        </w:rPr>
      </w:pPr>
      <w:r>
        <w:rPr>
          <w:rFonts w:ascii="Arial" w:hAnsi="Arial" w:cs="Arial"/>
        </w:rPr>
        <w:t>British Insurance Brokers’ Association</w:t>
      </w:r>
    </w:p>
    <w:p w14:paraId="3F554F52" w14:textId="1C706DBC" w:rsidR="00EC71A1" w:rsidRDefault="00EC71A1" w:rsidP="007768A6">
      <w:pPr>
        <w:spacing w:after="0" w:line="240" w:lineRule="auto"/>
        <w:rPr>
          <w:rFonts w:ascii="Arial" w:hAnsi="Arial" w:cs="Arial"/>
        </w:rPr>
      </w:pPr>
      <w:r w:rsidRPr="005F3704">
        <w:rPr>
          <w:rFonts w:ascii="Arial" w:hAnsi="Arial" w:cs="Arial"/>
        </w:rPr>
        <w:br/>
      </w:r>
      <w:hyperlink r:id="rId10" w:history="1">
        <w:r w:rsidR="007768A6" w:rsidRPr="002A77F0">
          <w:rPr>
            <w:rStyle w:val="Hyperlink"/>
            <w:rFonts w:ascii="Arial" w:hAnsi="Arial" w:cs="Arial"/>
          </w:rPr>
          <w:t>trudgillg@biba.org.uk</w:t>
        </w:r>
      </w:hyperlink>
    </w:p>
    <w:sectPr w:rsidR="00EC71A1" w:rsidSect="00A136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4E0C" w14:textId="77777777" w:rsidR="00370DA2" w:rsidRDefault="00370DA2" w:rsidP="000D7B52">
      <w:pPr>
        <w:spacing w:after="0" w:line="240" w:lineRule="auto"/>
      </w:pPr>
      <w:r>
        <w:separator/>
      </w:r>
    </w:p>
  </w:endnote>
  <w:endnote w:type="continuationSeparator" w:id="0">
    <w:p w14:paraId="2F30741F" w14:textId="77777777" w:rsidR="00370DA2" w:rsidRDefault="00370DA2" w:rsidP="000D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7098"/>
      <w:docPartObj>
        <w:docPartGallery w:val="Page Numbers (Bottom of Page)"/>
        <w:docPartUnique/>
      </w:docPartObj>
    </w:sdtPr>
    <w:sdtEndPr>
      <w:rPr>
        <w:noProof/>
      </w:rPr>
    </w:sdtEndPr>
    <w:sdtContent>
      <w:p w14:paraId="781E2D4D" w14:textId="77777777" w:rsidR="000D7B52" w:rsidRDefault="000D7B52">
        <w:pPr>
          <w:pStyle w:val="Footer"/>
          <w:jc w:val="center"/>
        </w:pPr>
        <w:r>
          <w:fldChar w:fldCharType="begin"/>
        </w:r>
        <w:r>
          <w:instrText xml:space="preserve"> PAGE   \* MERGEFORMAT </w:instrText>
        </w:r>
        <w:r>
          <w:fldChar w:fldCharType="separate"/>
        </w:r>
        <w:r w:rsidR="007E5355">
          <w:rPr>
            <w:noProof/>
          </w:rPr>
          <w:t>3</w:t>
        </w:r>
        <w:r>
          <w:rPr>
            <w:noProof/>
          </w:rPr>
          <w:fldChar w:fldCharType="end"/>
        </w:r>
      </w:p>
    </w:sdtContent>
  </w:sdt>
  <w:p w14:paraId="38BCE4AD" w14:textId="77777777" w:rsidR="000D7B52" w:rsidRDefault="000D7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2738"/>
      <w:gridCol w:w="3089"/>
    </w:tblGrid>
    <w:tr w:rsidR="00E44A3B" w:rsidRPr="00F64EE9" w14:paraId="310118D5" w14:textId="77777777" w:rsidTr="008B5BF7">
      <w:trPr>
        <w:jc w:val="center"/>
      </w:trPr>
      <w:tc>
        <w:tcPr>
          <w:tcW w:w="3040" w:type="dxa"/>
        </w:tcPr>
        <w:p w14:paraId="2A5E152C" w14:textId="77777777" w:rsidR="00E44A3B" w:rsidRPr="00636C59" w:rsidRDefault="00E44A3B" w:rsidP="008B5BF7">
          <w:pPr>
            <w:pStyle w:val="Footer"/>
            <w:rPr>
              <w:color w:val="44546A" w:themeColor="text2"/>
              <w:sz w:val="16"/>
              <w:szCs w:val="16"/>
            </w:rPr>
          </w:pPr>
          <w:r>
            <w:rPr>
              <w:noProof/>
              <w:lang w:eastAsia="en-GB"/>
            </w:rPr>
            <mc:AlternateContent>
              <mc:Choice Requires="wps">
                <w:drawing>
                  <wp:anchor distT="0" distB="0" distL="114300" distR="114300" simplePos="0" relativeHeight="251661312" behindDoc="0" locked="0" layoutInCell="1" allowOverlap="1" wp14:anchorId="12227F9E" wp14:editId="50869AE0">
                    <wp:simplePos x="0" y="0"/>
                    <wp:positionH relativeFrom="column">
                      <wp:posOffset>1848485</wp:posOffset>
                    </wp:positionH>
                    <wp:positionV relativeFrom="paragraph">
                      <wp:posOffset>-3810</wp:posOffset>
                    </wp:positionV>
                    <wp:extent cx="0" cy="672465"/>
                    <wp:effectExtent l="0" t="0" r="19050" b="13335"/>
                    <wp:wrapNone/>
                    <wp:docPr id="2" name="Straight Connector 2"/>
                    <wp:cNvGraphicFramePr/>
                    <a:graphic xmlns:a="http://schemas.openxmlformats.org/drawingml/2006/main">
                      <a:graphicData uri="http://schemas.microsoft.com/office/word/2010/wordprocessingShape">
                        <wps:wsp>
                          <wps:cNvCnPr/>
                          <wps:spPr>
                            <a:xfrm>
                              <a:off x="0" y="0"/>
                              <a:ext cx="0" cy="67246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DAF1F0"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55pt,-.3pt" to="145.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" strokecolor="#44546a [3215]" strokeweight="1pt">
                    <v:stroke joinstyle="miter"/>
                  </v:line>
                </w:pict>
              </mc:Fallback>
            </mc:AlternateContent>
          </w:r>
          <w:r w:rsidRPr="00636C59">
            <w:rPr>
              <w:color w:val="44546A" w:themeColor="text2"/>
              <w:sz w:val="16"/>
              <w:szCs w:val="16"/>
            </w:rPr>
            <w:t>British Insurance Brokers’ Association</w:t>
          </w:r>
        </w:p>
        <w:p w14:paraId="765F01BD" w14:textId="77777777" w:rsidR="00E44A3B" w:rsidRPr="00636C59" w:rsidRDefault="00E44A3B" w:rsidP="008B5BF7">
          <w:pPr>
            <w:pStyle w:val="Footer"/>
            <w:rPr>
              <w:color w:val="44546A" w:themeColor="text2"/>
              <w:sz w:val="16"/>
              <w:szCs w:val="16"/>
            </w:rPr>
          </w:pPr>
          <w:r w:rsidRPr="00636C59">
            <w:rPr>
              <w:color w:val="44546A" w:themeColor="text2"/>
              <w:sz w:val="16"/>
              <w:szCs w:val="16"/>
            </w:rPr>
            <w:t>8</w:t>
          </w:r>
          <w:r w:rsidRPr="00636C59">
            <w:rPr>
              <w:color w:val="44546A" w:themeColor="text2"/>
              <w:sz w:val="16"/>
              <w:szCs w:val="16"/>
              <w:vertAlign w:val="superscript"/>
            </w:rPr>
            <w:t>th</w:t>
          </w:r>
          <w:r w:rsidRPr="00636C59">
            <w:rPr>
              <w:color w:val="44546A" w:themeColor="text2"/>
              <w:sz w:val="16"/>
              <w:szCs w:val="16"/>
            </w:rPr>
            <w:t xml:space="preserve"> Floor, John Stow House</w:t>
          </w:r>
        </w:p>
        <w:p w14:paraId="35D297D0" w14:textId="77777777" w:rsidR="00E44A3B" w:rsidRPr="00636C59" w:rsidRDefault="00E44A3B" w:rsidP="008B5BF7">
          <w:pPr>
            <w:pStyle w:val="Footer"/>
            <w:rPr>
              <w:color w:val="44546A" w:themeColor="text2"/>
              <w:sz w:val="16"/>
              <w:szCs w:val="16"/>
            </w:rPr>
          </w:pPr>
          <w:r w:rsidRPr="00636C59">
            <w:rPr>
              <w:color w:val="44546A" w:themeColor="text2"/>
              <w:sz w:val="16"/>
              <w:szCs w:val="16"/>
            </w:rPr>
            <w:t>18 Bevis Marks</w:t>
          </w:r>
        </w:p>
        <w:p w14:paraId="6B16CC9E" w14:textId="77777777" w:rsidR="00E44A3B" w:rsidRPr="00636C59" w:rsidRDefault="00E44A3B" w:rsidP="008B5BF7">
          <w:pPr>
            <w:pStyle w:val="Footer"/>
            <w:rPr>
              <w:color w:val="44546A" w:themeColor="text2"/>
              <w:sz w:val="16"/>
              <w:szCs w:val="16"/>
            </w:rPr>
          </w:pPr>
          <w:r w:rsidRPr="00636C59">
            <w:rPr>
              <w:color w:val="44546A" w:themeColor="text2"/>
              <w:sz w:val="16"/>
              <w:szCs w:val="16"/>
            </w:rPr>
            <w:t>London  EC3A 7JB</w:t>
          </w:r>
        </w:p>
        <w:p w14:paraId="64B4C33B" w14:textId="77777777" w:rsidR="00E44A3B" w:rsidRPr="00636C59" w:rsidRDefault="00E44A3B" w:rsidP="008B5BF7">
          <w:pPr>
            <w:pStyle w:val="Footer"/>
            <w:rPr>
              <w:color w:val="44546A" w:themeColor="text2"/>
              <w:sz w:val="16"/>
              <w:szCs w:val="16"/>
            </w:rPr>
          </w:pPr>
          <w:r w:rsidRPr="00636C59">
            <w:rPr>
              <w:color w:val="44546A" w:themeColor="text2"/>
              <w:sz w:val="16"/>
              <w:szCs w:val="16"/>
            </w:rPr>
            <w:t>www.biba.org.uk</w:t>
          </w:r>
        </w:p>
        <w:p w14:paraId="05B295C3" w14:textId="77777777" w:rsidR="00E44A3B" w:rsidRPr="00F64EE9" w:rsidRDefault="00E44A3B" w:rsidP="008B5BF7">
          <w:pPr>
            <w:pStyle w:val="Footer"/>
            <w:rPr>
              <w:color w:val="44546A" w:themeColor="text2"/>
              <w:sz w:val="18"/>
              <w:szCs w:val="18"/>
            </w:rPr>
          </w:pPr>
        </w:p>
      </w:tc>
      <w:tc>
        <w:tcPr>
          <w:tcW w:w="2738" w:type="dxa"/>
        </w:tcPr>
        <w:p w14:paraId="2F281FD3" w14:textId="77777777" w:rsidR="00E44A3B" w:rsidRPr="00636C59" w:rsidRDefault="00E44A3B" w:rsidP="008B5BF7">
          <w:pPr>
            <w:pStyle w:val="Footer"/>
            <w:spacing w:line="276" w:lineRule="auto"/>
            <w:rPr>
              <w:color w:val="44546A" w:themeColor="text2"/>
              <w:sz w:val="16"/>
              <w:szCs w:val="16"/>
            </w:rPr>
          </w:pPr>
          <w:r w:rsidRPr="00636C59">
            <w:rPr>
              <w:b/>
              <w:color w:val="44546A" w:themeColor="text2"/>
              <w:sz w:val="16"/>
              <w:szCs w:val="16"/>
            </w:rPr>
            <w:t xml:space="preserve">Members’ line: </w:t>
          </w:r>
          <w:r w:rsidRPr="00636C59">
            <w:rPr>
              <w:color w:val="44546A" w:themeColor="text2"/>
              <w:sz w:val="16"/>
              <w:szCs w:val="16"/>
            </w:rPr>
            <w:t>0344 7700 266</w:t>
          </w:r>
        </w:p>
        <w:p w14:paraId="3159AE28" w14:textId="77777777" w:rsidR="00E44A3B" w:rsidRPr="00636C59" w:rsidRDefault="00E44A3B" w:rsidP="008B5BF7">
          <w:pPr>
            <w:pStyle w:val="Footer"/>
            <w:spacing w:line="276" w:lineRule="auto"/>
            <w:rPr>
              <w:color w:val="44546A" w:themeColor="text2"/>
              <w:sz w:val="16"/>
              <w:szCs w:val="16"/>
            </w:rPr>
          </w:pPr>
          <w:r w:rsidRPr="00636C59">
            <w:rPr>
              <w:b/>
              <w:color w:val="44546A" w:themeColor="text2"/>
              <w:sz w:val="16"/>
              <w:szCs w:val="16"/>
            </w:rPr>
            <w:t xml:space="preserve">Find a Broker Service: </w:t>
          </w:r>
          <w:r w:rsidRPr="00636C59">
            <w:rPr>
              <w:color w:val="44546A" w:themeColor="text2"/>
              <w:sz w:val="16"/>
              <w:szCs w:val="16"/>
            </w:rPr>
            <w:t>0370 950 1790</w:t>
          </w:r>
        </w:p>
        <w:p w14:paraId="587AF977" w14:textId="77777777" w:rsidR="00E44A3B" w:rsidRPr="00636C59" w:rsidRDefault="00E44A3B" w:rsidP="008B5BF7">
          <w:pPr>
            <w:pStyle w:val="Footer"/>
            <w:spacing w:line="276" w:lineRule="auto"/>
            <w:rPr>
              <w:color w:val="44546A" w:themeColor="text2"/>
              <w:sz w:val="16"/>
              <w:szCs w:val="16"/>
            </w:rPr>
          </w:pPr>
          <w:r w:rsidRPr="00636C59">
            <w:rPr>
              <w:b/>
              <w:color w:val="44546A" w:themeColor="text2"/>
              <w:sz w:val="16"/>
              <w:szCs w:val="16"/>
            </w:rPr>
            <w:t xml:space="preserve">Facsimile: </w:t>
          </w:r>
          <w:r w:rsidRPr="00636C59">
            <w:rPr>
              <w:color w:val="44546A" w:themeColor="text2"/>
              <w:sz w:val="16"/>
              <w:szCs w:val="16"/>
            </w:rPr>
            <w:t>020 7626 9676</w:t>
          </w:r>
        </w:p>
        <w:p w14:paraId="00C12845" w14:textId="77777777" w:rsidR="00E44A3B" w:rsidRPr="00636C59" w:rsidRDefault="00E44A3B" w:rsidP="008B5BF7">
          <w:pPr>
            <w:pStyle w:val="Footer"/>
            <w:spacing w:line="276" w:lineRule="auto"/>
            <w:rPr>
              <w:color w:val="44546A" w:themeColor="text2"/>
              <w:sz w:val="16"/>
              <w:szCs w:val="16"/>
            </w:rPr>
          </w:pPr>
          <w:r w:rsidRPr="00636C59">
            <w:rPr>
              <w:b/>
              <w:color w:val="44546A" w:themeColor="text2"/>
              <w:sz w:val="16"/>
              <w:szCs w:val="16"/>
            </w:rPr>
            <w:t xml:space="preserve">Email: </w:t>
          </w:r>
          <w:r w:rsidRPr="00636C59">
            <w:rPr>
              <w:color w:val="44546A" w:themeColor="text2"/>
              <w:sz w:val="16"/>
              <w:szCs w:val="16"/>
            </w:rPr>
            <w:t>enquiries@biba.org.uk</w:t>
          </w:r>
        </w:p>
      </w:tc>
      <w:tc>
        <w:tcPr>
          <w:tcW w:w="3089" w:type="dxa"/>
        </w:tcPr>
        <w:p w14:paraId="0D3290F9" w14:textId="77777777" w:rsidR="00E44A3B" w:rsidRPr="00636C59" w:rsidRDefault="00E44A3B" w:rsidP="008B5BF7">
          <w:pPr>
            <w:pStyle w:val="Footer"/>
            <w:rPr>
              <w:color w:val="44546A" w:themeColor="text2"/>
              <w:sz w:val="16"/>
              <w:szCs w:val="16"/>
            </w:rPr>
          </w:pPr>
          <w:r>
            <w:rPr>
              <w:noProof/>
              <w:lang w:eastAsia="en-GB"/>
            </w:rPr>
            <mc:AlternateContent>
              <mc:Choice Requires="wps">
                <w:drawing>
                  <wp:anchor distT="0" distB="0" distL="114300" distR="114300" simplePos="0" relativeHeight="251662336" behindDoc="0" locked="0" layoutInCell="1" allowOverlap="1" wp14:anchorId="56F07258" wp14:editId="615F742E">
                    <wp:simplePos x="0" y="0"/>
                    <wp:positionH relativeFrom="column">
                      <wp:posOffset>-73660</wp:posOffset>
                    </wp:positionH>
                    <wp:positionV relativeFrom="paragraph">
                      <wp:posOffset>-3810</wp:posOffset>
                    </wp:positionV>
                    <wp:extent cx="0" cy="672465"/>
                    <wp:effectExtent l="0" t="0" r="19050" b="13335"/>
                    <wp:wrapNone/>
                    <wp:docPr id="4" name="Straight Connector 4"/>
                    <wp:cNvGraphicFramePr/>
                    <a:graphic xmlns:a="http://schemas.openxmlformats.org/drawingml/2006/main">
                      <a:graphicData uri="http://schemas.microsoft.com/office/word/2010/wordprocessingShape">
                        <wps:wsp>
                          <wps:cNvCnPr/>
                          <wps:spPr>
                            <a:xfrm>
                              <a:off x="0" y="0"/>
                              <a:ext cx="0" cy="67246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020883"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3pt" to="-5.8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" strokecolor="#44546a [3215]" strokeweight="1pt">
                    <v:stroke joinstyle="miter"/>
                  </v:line>
                </w:pict>
              </mc:Fallback>
            </mc:AlternateContent>
          </w:r>
          <w:r w:rsidRPr="00636C59">
            <w:rPr>
              <w:color w:val="44546A" w:themeColor="text2"/>
              <w:sz w:val="16"/>
              <w:szCs w:val="16"/>
            </w:rPr>
            <w:t xml:space="preserve">British Insurance Brokers’ Association </w:t>
          </w:r>
        </w:p>
        <w:p w14:paraId="67F052E2" w14:textId="77777777" w:rsidR="00E44A3B" w:rsidRPr="00636C59" w:rsidRDefault="00E44A3B" w:rsidP="008B5BF7">
          <w:pPr>
            <w:pStyle w:val="Footer"/>
            <w:rPr>
              <w:color w:val="44546A" w:themeColor="text2"/>
              <w:sz w:val="16"/>
              <w:szCs w:val="16"/>
            </w:rPr>
          </w:pPr>
          <w:r w:rsidRPr="00636C59">
            <w:rPr>
              <w:color w:val="44546A" w:themeColor="text2"/>
              <w:sz w:val="16"/>
              <w:szCs w:val="16"/>
            </w:rPr>
            <w:t>Is a Limited Company</w:t>
          </w:r>
        </w:p>
        <w:p w14:paraId="09A896D0" w14:textId="77777777" w:rsidR="00E44A3B" w:rsidRPr="00636C59" w:rsidRDefault="00E44A3B" w:rsidP="008B5BF7">
          <w:pPr>
            <w:pStyle w:val="Footer"/>
            <w:rPr>
              <w:color w:val="44546A" w:themeColor="text2"/>
              <w:sz w:val="16"/>
              <w:szCs w:val="16"/>
            </w:rPr>
          </w:pPr>
          <w:r w:rsidRPr="00636C59">
            <w:rPr>
              <w:color w:val="44546A" w:themeColor="text2"/>
              <w:sz w:val="16"/>
              <w:szCs w:val="16"/>
            </w:rPr>
            <w:t>Registered in England No. 1293232</w:t>
          </w:r>
        </w:p>
        <w:p w14:paraId="23AE582C" w14:textId="77777777" w:rsidR="00E44A3B" w:rsidRPr="00636C59" w:rsidRDefault="00E44A3B" w:rsidP="008B5BF7">
          <w:pPr>
            <w:pStyle w:val="Footer"/>
            <w:rPr>
              <w:color w:val="44546A" w:themeColor="text2"/>
              <w:sz w:val="16"/>
              <w:szCs w:val="16"/>
            </w:rPr>
          </w:pPr>
          <w:r w:rsidRPr="00636C59">
            <w:rPr>
              <w:color w:val="44546A" w:themeColor="text2"/>
              <w:sz w:val="16"/>
              <w:szCs w:val="16"/>
            </w:rPr>
            <w:t>Registered Office: John Stow House</w:t>
          </w:r>
        </w:p>
        <w:p w14:paraId="727942B5" w14:textId="77777777" w:rsidR="00E44A3B" w:rsidRPr="00F64EE9" w:rsidRDefault="00E44A3B" w:rsidP="008B5BF7">
          <w:pPr>
            <w:pStyle w:val="Footer"/>
            <w:rPr>
              <w:color w:val="44546A" w:themeColor="text2"/>
              <w:sz w:val="18"/>
              <w:szCs w:val="18"/>
            </w:rPr>
          </w:pPr>
          <w:r w:rsidRPr="00636C59">
            <w:rPr>
              <w:color w:val="44546A" w:themeColor="text2"/>
              <w:sz w:val="16"/>
              <w:szCs w:val="16"/>
            </w:rPr>
            <w:t>18 Bevis Marks London EC3A 7JB</w:t>
          </w:r>
        </w:p>
      </w:tc>
    </w:tr>
  </w:tbl>
  <w:p w14:paraId="5A8EDE89" w14:textId="77777777" w:rsidR="00E44A3B" w:rsidRDefault="00E44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3BA9" w14:textId="77777777" w:rsidR="00370DA2" w:rsidRDefault="00370DA2" w:rsidP="000D7B52">
      <w:pPr>
        <w:spacing w:after="0" w:line="240" w:lineRule="auto"/>
      </w:pPr>
      <w:r>
        <w:separator/>
      </w:r>
    </w:p>
  </w:footnote>
  <w:footnote w:type="continuationSeparator" w:id="0">
    <w:p w14:paraId="188E381C" w14:textId="77777777" w:rsidR="00370DA2" w:rsidRDefault="00370DA2" w:rsidP="000D7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9ECB" w14:textId="0A334AB0" w:rsidR="00E44A3B" w:rsidRDefault="00E44A3B">
    <w:pPr>
      <w:pStyle w:val="Header"/>
    </w:pPr>
    <w:r>
      <w:rPr>
        <w:noProof/>
        <w:lang w:eastAsia="en-GB"/>
      </w:rPr>
      <w:drawing>
        <wp:anchor distT="0" distB="0" distL="114300" distR="114300" simplePos="0" relativeHeight="251659264" behindDoc="1" locked="0" layoutInCell="1" allowOverlap="1" wp14:anchorId="6CC50718" wp14:editId="3BADD3AA">
          <wp:simplePos x="0" y="0"/>
          <wp:positionH relativeFrom="column">
            <wp:posOffset>5385435</wp:posOffset>
          </wp:positionH>
          <wp:positionV relativeFrom="paragraph">
            <wp:posOffset>-154940</wp:posOffset>
          </wp:positionV>
          <wp:extent cx="876889" cy="13566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alogoPantone653c.png"/>
                  <pic:cNvPicPr/>
                </pic:nvPicPr>
                <pic:blipFill>
                  <a:blip r:embed="rId1">
                    <a:extLst>
                      <a:ext uri="{28A0092B-C50C-407E-A947-70E740481C1C}">
                        <a14:useLocalDpi xmlns:a14="http://schemas.microsoft.com/office/drawing/2010/main" val="0"/>
                      </a:ext>
                    </a:extLst>
                  </a:blip>
                  <a:stretch>
                    <a:fillRect/>
                  </a:stretch>
                </pic:blipFill>
                <pic:spPr>
                  <a:xfrm>
                    <a:off x="0" y="0"/>
                    <a:ext cx="891421" cy="13791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AF5"/>
    <w:multiLevelType w:val="hybridMultilevel"/>
    <w:tmpl w:val="88F6DD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FA2029"/>
    <w:multiLevelType w:val="hybridMultilevel"/>
    <w:tmpl w:val="D7DA7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F01448"/>
    <w:multiLevelType w:val="hybridMultilevel"/>
    <w:tmpl w:val="B53C41F4"/>
    <w:lvl w:ilvl="0" w:tplc="DAB28F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339CD"/>
    <w:multiLevelType w:val="hybridMultilevel"/>
    <w:tmpl w:val="EC6C7A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A669F0"/>
    <w:multiLevelType w:val="hybridMultilevel"/>
    <w:tmpl w:val="E41468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58254A"/>
    <w:multiLevelType w:val="hybridMultilevel"/>
    <w:tmpl w:val="9FF03D06"/>
    <w:lvl w:ilvl="0" w:tplc="CA42CE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C1843"/>
    <w:multiLevelType w:val="hybridMultilevel"/>
    <w:tmpl w:val="0B9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A8"/>
    <w:rsid w:val="00011A48"/>
    <w:rsid w:val="00021BC8"/>
    <w:rsid w:val="0004741F"/>
    <w:rsid w:val="0008668B"/>
    <w:rsid w:val="000B51B1"/>
    <w:rsid w:val="000B7AFD"/>
    <w:rsid w:val="000D7B52"/>
    <w:rsid w:val="000E30D9"/>
    <w:rsid w:val="001348B4"/>
    <w:rsid w:val="00183D3A"/>
    <w:rsid w:val="00192C1B"/>
    <w:rsid w:val="001C5D25"/>
    <w:rsid w:val="00201F06"/>
    <w:rsid w:val="0022288D"/>
    <w:rsid w:val="002564CF"/>
    <w:rsid w:val="00313B07"/>
    <w:rsid w:val="00370DA2"/>
    <w:rsid w:val="0038069E"/>
    <w:rsid w:val="0038755B"/>
    <w:rsid w:val="003E56B7"/>
    <w:rsid w:val="003E57FA"/>
    <w:rsid w:val="00406DAC"/>
    <w:rsid w:val="004513EC"/>
    <w:rsid w:val="004A744F"/>
    <w:rsid w:val="004B7180"/>
    <w:rsid w:val="004D28AF"/>
    <w:rsid w:val="00532A39"/>
    <w:rsid w:val="005D2B6F"/>
    <w:rsid w:val="005F26F3"/>
    <w:rsid w:val="00601A0C"/>
    <w:rsid w:val="00610BF1"/>
    <w:rsid w:val="00616A75"/>
    <w:rsid w:val="006359BB"/>
    <w:rsid w:val="00646EAC"/>
    <w:rsid w:val="00692BA8"/>
    <w:rsid w:val="006A61A1"/>
    <w:rsid w:val="006B426A"/>
    <w:rsid w:val="006C3A24"/>
    <w:rsid w:val="00712B25"/>
    <w:rsid w:val="0074149A"/>
    <w:rsid w:val="007645BE"/>
    <w:rsid w:val="007768A6"/>
    <w:rsid w:val="0079191A"/>
    <w:rsid w:val="00794543"/>
    <w:rsid w:val="007E5355"/>
    <w:rsid w:val="007F0FCB"/>
    <w:rsid w:val="00827BA1"/>
    <w:rsid w:val="0083017E"/>
    <w:rsid w:val="008461F7"/>
    <w:rsid w:val="0085555E"/>
    <w:rsid w:val="00863168"/>
    <w:rsid w:val="00880061"/>
    <w:rsid w:val="008B2C00"/>
    <w:rsid w:val="008C3C6D"/>
    <w:rsid w:val="00932124"/>
    <w:rsid w:val="00932EDC"/>
    <w:rsid w:val="00935D30"/>
    <w:rsid w:val="00966DA7"/>
    <w:rsid w:val="009706E8"/>
    <w:rsid w:val="009756FA"/>
    <w:rsid w:val="009E1C0C"/>
    <w:rsid w:val="009F08EF"/>
    <w:rsid w:val="00A0499F"/>
    <w:rsid w:val="00A13610"/>
    <w:rsid w:val="00A318B6"/>
    <w:rsid w:val="00A33D48"/>
    <w:rsid w:val="00AA3548"/>
    <w:rsid w:val="00AB444A"/>
    <w:rsid w:val="00AD5EDF"/>
    <w:rsid w:val="00AD7EB3"/>
    <w:rsid w:val="00AF62C6"/>
    <w:rsid w:val="00B04FCF"/>
    <w:rsid w:val="00B200AD"/>
    <w:rsid w:val="00B431FD"/>
    <w:rsid w:val="00B45053"/>
    <w:rsid w:val="00B54C33"/>
    <w:rsid w:val="00BB7E95"/>
    <w:rsid w:val="00BD38DB"/>
    <w:rsid w:val="00C25853"/>
    <w:rsid w:val="00C445A4"/>
    <w:rsid w:val="00CA4F94"/>
    <w:rsid w:val="00CC6CEB"/>
    <w:rsid w:val="00CD01AA"/>
    <w:rsid w:val="00D02A82"/>
    <w:rsid w:val="00D02C2F"/>
    <w:rsid w:val="00D25829"/>
    <w:rsid w:val="00D300DF"/>
    <w:rsid w:val="00D90D5D"/>
    <w:rsid w:val="00DB50D4"/>
    <w:rsid w:val="00DD1BE2"/>
    <w:rsid w:val="00DD758F"/>
    <w:rsid w:val="00E44A3B"/>
    <w:rsid w:val="00E50539"/>
    <w:rsid w:val="00E73E03"/>
    <w:rsid w:val="00EC6AEA"/>
    <w:rsid w:val="00EC71A1"/>
    <w:rsid w:val="00ED3483"/>
    <w:rsid w:val="00F77A52"/>
    <w:rsid w:val="00F8444C"/>
    <w:rsid w:val="00F9597A"/>
    <w:rsid w:val="00FF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0DA2"/>
  <w15:docId w15:val="{FFB7F908-0134-49C0-A98D-5101DE65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BA8"/>
    <w:pPr>
      <w:ind w:left="720"/>
      <w:contextualSpacing/>
    </w:pPr>
  </w:style>
  <w:style w:type="character" w:styleId="Hyperlink">
    <w:name w:val="Hyperlink"/>
    <w:basedOn w:val="DefaultParagraphFont"/>
    <w:uiPriority w:val="99"/>
    <w:unhideWhenUsed/>
    <w:rsid w:val="007645BE"/>
    <w:rPr>
      <w:color w:val="0563C1" w:themeColor="hyperlink"/>
      <w:u w:val="single"/>
    </w:rPr>
  </w:style>
  <w:style w:type="paragraph" w:styleId="BalloonText">
    <w:name w:val="Balloon Text"/>
    <w:basedOn w:val="Normal"/>
    <w:link w:val="BalloonTextChar"/>
    <w:uiPriority w:val="99"/>
    <w:semiHidden/>
    <w:unhideWhenUsed/>
    <w:rsid w:val="0008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68B"/>
    <w:rPr>
      <w:rFonts w:ascii="Tahoma" w:hAnsi="Tahoma" w:cs="Tahoma"/>
      <w:sz w:val="16"/>
      <w:szCs w:val="16"/>
    </w:rPr>
  </w:style>
  <w:style w:type="paragraph" w:styleId="Header">
    <w:name w:val="header"/>
    <w:basedOn w:val="Normal"/>
    <w:link w:val="HeaderChar"/>
    <w:uiPriority w:val="99"/>
    <w:unhideWhenUsed/>
    <w:rsid w:val="000D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B52"/>
  </w:style>
  <w:style w:type="paragraph" w:styleId="Footer">
    <w:name w:val="footer"/>
    <w:basedOn w:val="Normal"/>
    <w:link w:val="FooterChar"/>
    <w:uiPriority w:val="99"/>
    <w:unhideWhenUsed/>
    <w:rsid w:val="000D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B52"/>
  </w:style>
  <w:style w:type="character" w:styleId="CommentReference">
    <w:name w:val="annotation reference"/>
    <w:basedOn w:val="DefaultParagraphFont"/>
    <w:uiPriority w:val="99"/>
    <w:semiHidden/>
    <w:unhideWhenUsed/>
    <w:rsid w:val="00A0499F"/>
    <w:rPr>
      <w:sz w:val="16"/>
      <w:szCs w:val="16"/>
    </w:rPr>
  </w:style>
  <w:style w:type="paragraph" w:styleId="CommentText">
    <w:name w:val="annotation text"/>
    <w:basedOn w:val="Normal"/>
    <w:link w:val="CommentTextChar"/>
    <w:uiPriority w:val="99"/>
    <w:semiHidden/>
    <w:unhideWhenUsed/>
    <w:rsid w:val="00A0499F"/>
    <w:pPr>
      <w:spacing w:line="240" w:lineRule="auto"/>
    </w:pPr>
    <w:rPr>
      <w:sz w:val="20"/>
      <w:szCs w:val="20"/>
    </w:rPr>
  </w:style>
  <w:style w:type="character" w:customStyle="1" w:styleId="CommentTextChar">
    <w:name w:val="Comment Text Char"/>
    <w:basedOn w:val="DefaultParagraphFont"/>
    <w:link w:val="CommentText"/>
    <w:uiPriority w:val="99"/>
    <w:semiHidden/>
    <w:rsid w:val="00A0499F"/>
    <w:rPr>
      <w:sz w:val="20"/>
      <w:szCs w:val="20"/>
    </w:rPr>
  </w:style>
  <w:style w:type="paragraph" w:styleId="CommentSubject">
    <w:name w:val="annotation subject"/>
    <w:basedOn w:val="CommentText"/>
    <w:next w:val="CommentText"/>
    <w:link w:val="CommentSubjectChar"/>
    <w:uiPriority w:val="99"/>
    <w:semiHidden/>
    <w:unhideWhenUsed/>
    <w:rsid w:val="00A0499F"/>
    <w:rPr>
      <w:b/>
      <w:bCs/>
    </w:rPr>
  </w:style>
  <w:style w:type="character" w:customStyle="1" w:styleId="CommentSubjectChar">
    <w:name w:val="Comment Subject Char"/>
    <w:basedOn w:val="CommentTextChar"/>
    <w:link w:val="CommentSubject"/>
    <w:uiPriority w:val="99"/>
    <w:semiHidden/>
    <w:rsid w:val="00A0499F"/>
    <w:rPr>
      <w:b/>
      <w:bCs/>
      <w:sz w:val="20"/>
      <w:szCs w:val="20"/>
    </w:rPr>
  </w:style>
  <w:style w:type="table" w:styleId="TableGrid">
    <w:name w:val="Table Grid"/>
    <w:basedOn w:val="TableNormal"/>
    <w:uiPriority w:val="59"/>
    <w:rsid w:val="00E4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F08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9F08EF"/>
    <w:rPr>
      <w:i/>
      <w:iCs/>
    </w:rPr>
  </w:style>
  <w:style w:type="character" w:styleId="FollowedHyperlink">
    <w:name w:val="FollowedHyperlink"/>
    <w:basedOn w:val="DefaultParagraphFont"/>
    <w:uiPriority w:val="99"/>
    <w:semiHidden/>
    <w:unhideWhenUsed/>
    <w:rsid w:val="007F0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a.org.uk/consultations/biba-response-transport-committee-on-road-safety-fina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statistics/national-travel-survey-201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udgillg@biba.org.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Shaune Worrall</dc:creator>
  <cp:lastModifiedBy>Andy Thornley</cp:lastModifiedBy>
  <cp:revision>2</cp:revision>
  <cp:lastPrinted>2019-08-30T16:14:00Z</cp:lastPrinted>
  <dcterms:created xsi:type="dcterms:W3CDTF">2019-08-30T16:16:00Z</dcterms:created>
  <dcterms:modified xsi:type="dcterms:W3CDTF">2019-08-30T16:16:00Z</dcterms:modified>
</cp:coreProperties>
</file>